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2A" w:rsidRDefault="008D0B2A"/>
    <w:p w:rsidR="004A4695" w:rsidRDefault="004A4695">
      <w:bookmarkStart w:id="0" w:name="_GoBack"/>
      <w:bookmarkEnd w:id="0"/>
    </w:p>
    <w:p w:rsidR="004A4695" w:rsidRPr="00E13CFC" w:rsidRDefault="004A4695" w:rsidP="004A4695">
      <w:pPr>
        <w:shd w:val="clear" w:color="auto" w:fill="FFFFFF"/>
        <w:spacing w:after="0" w:line="240" w:lineRule="auto"/>
        <w:textAlignment w:val="top"/>
        <w:rPr>
          <w:rFonts w:ascii="Arial" w:eastAsia="Times New Roman" w:hAnsi="Arial" w:cs="Arial"/>
          <w:b/>
          <w:color w:val="000000"/>
          <w:sz w:val="24"/>
          <w:szCs w:val="24"/>
          <w:lang w:eastAsia="es-MX"/>
        </w:rPr>
      </w:pPr>
      <w:r w:rsidRPr="00E13CFC">
        <w:rPr>
          <w:rFonts w:ascii="Arial" w:eastAsia="Times New Roman" w:hAnsi="Arial" w:cs="Arial"/>
          <w:b/>
          <w:iCs/>
          <w:color w:val="000000"/>
          <w:sz w:val="24"/>
          <w:szCs w:val="24"/>
          <w:bdr w:val="none" w:sz="0" w:space="0" w:color="auto" w:frame="1"/>
          <w:lang w:eastAsia="es-MX"/>
        </w:rPr>
        <w:t>XXXII. Padrón de proveedores y contratistas</w:t>
      </w:r>
    </w:p>
    <w:p w:rsidR="004A4695" w:rsidRPr="004A4695" w:rsidRDefault="004A4695" w:rsidP="004A4695">
      <w:pPr>
        <w:spacing w:after="0" w:line="240" w:lineRule="auto"/>
        <w:rPr>
          <w:rFonts w:ascii="Times New Roman" w:eastAsia="Times New Roman" w:hAnsi="Times New Roman" w:cs="Times New Roman"/>
          <w:sz w:val="24"/>
          <w:szCs w:val="24"/>
          <w:lang w:eastAsia="es-MX"/>
        </w:rPr>
      </w:pPr>
    </w:p>
    <w:p w:rsidR="004A4695" w:rsidRPr="004A4695" w:rsidRDefault="004A4695" w:rsidP="004A4695">
      <w:pPr>
        <w:spacing w:line="240" w:lineRule="auto"/>
        <w:jc w:val="both"/>
        <w:textAlignment w:val="top"/>
        <w:rPr>
          <w:rFonts w:ascii="Helvetica" w:eastAsia="Times New Roman" w:hAnsi="Helvetica" w:cs="Helvetica"/>
          <w:color w:val="000000"/>
          <w:sz w:val="24"/>
          <w:szCs w:val="24"/>
          <w:lang w:eastAsia="es-MX"/>
        </w:rPr>
      </w:pPr>
      <w:r w:rsidRPr="004A4695">
        <w:rPr>
          <w:rFonts w:ascii="Helvetica" w:eastAsia="Times New Roman" w:hAnsi="Helvetica" w:cs="Helvetica"/>
          <w:b/>
          <w:bCs/>
          <w:color w:val="000000"/>
          <w:sz w:val="24"/>
          <w:szCs w:val="24"/>
          <w:bdr w:val="none" w:sz="0" w:space="0" w:color="auto" w:frame="1"/>
          <w:lang w:eastAsia="es-MX"/>
        </w:rPr>
        <w:t>El padrón de proveedores y contratistas. No aplica, ya que es de competencia de la Oficialía Mayor de Gobierno del Estado dadas las atribuciones referidas en el artículo 44 fracciones XIX de la Ley de Orgánica de la Administración Pública del Estado de Quintana Roo, en el que refiere que a esta dependencia de Gobierno le corresponde “Normar, administrar y mantener actualizado el padrón de proveedores de bienes y servicios del Gobierno del Estado en términos de lo previsto en la Ley de Adquisiciones, Arrendamientos y Prestaciones de Servicios Relacionados con Bienes Mueble del Estado de Quintana Roo.”</w:t>
      </w:r>
    </w:p>
    <w:p w:rsidR="004A4695" w:rsidRDefault="004A4695"/>
    <w:sectPr w:rsidR="004A4695" w:rsidSect="00E13CFC">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4C" w:rsidRDefault="00E20F4C" w:rsidP="004A4695">
      <w:pPr>
        <w:spacing w:after="0" w:line="240" w:lineRule="auto"/>
      </w:pPr>
      <w:r>
        <w:separator/>
      </w:r>
    </w:p>
  </w:endnote>
  <w:endnote w:type="continuationSeparator" w:id="0">
    <w:p w:rsidR="00E20F4C" w:rsidRDefault="00E20F4C" w:rsidP="004A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4C" w:rsidRDefault="00E20F4C" w:rsidP="004A4695">
      <w:pPr>
        <w:spacing w:after="0" w:line="240" w:lineRule="auto"/>
      </w:pPr>
      <w:r>
        <w:separator/>
      </w:r>
    </w:p>
  </w:footnote>
  <w:footnote w:type="continuationSeparator" w:id="0">
    <w:p w:rsidR="00E20F4C" w:rsidRDefault="00E20F4C" w:rsidP="004A4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FC" w:rsidRDefault="00E13CFC" w:rsidP="00E13CFC">
    <w:pPr>
      <w:pStyle w:val="Encabezado"/>
      <w:rPr>
        <w:rFonts w:ascii="Arial" w:eastAsia="Calibri" w:hAnsi="Arial" w:cs="Arial"/>
        <w:b/>
        <w:color w:val="000000"/>
        <w:sz w:val="20"/>
        <w:szCs w:val="20"/>
        <w:lang w:eastAsia="es-MX"/>
      </w:rPr>
    </w:pPr>
    <w:r>
      <w:rPr>
        <w:noProof/>
        <w:lang w:eastAsia="es-MX"/>
      </w:rPr>
      <w:drawing>
        <wp:anchor distT="0" distB="0" distL="114300" distR="114300" simplePos="0" relativeHeight="251663360" behindDoc="0" locked="0" layoutInCell="1" allowOverlap="1" wp14:anchorId="331817CA" wp14:editId="3E556A30">
          <wp:simplePos x="0" y="0"/>
          <wp:positionH relativeFrom="margin">
            <wp:posOffset>5514975</wp:posOffset>
          </wp:positionH>
          <wp:positionV relativeFrom="paragraph">
            <wp:posOffset>4445</wp:posOffset>
          </wp:positionV>
          <wp:extent cx="1040130" cy="775970"/>
          <wp:effectExtent l="0" t="0" r="7620" b="5080"/>
          <wp:wrapSquare wrapText="bothSides"/>
          <wp:docPr id="3" name="Imagen 3" descr="Vipsa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Vipsa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6ED1516" wp14:editId="404EB526">
          <wp:simplePos x="0" y="0"/>
          <wp:positionH relativeFrom="margin">
            <wp:align>left</wp:align>
          </wp:positionH>
          <wp:positionV relativeFrom="paragraph">
            <wp:posOffset>4445</wp:posOffset>
          </wp:positionV>
          <wp:extent cx="970915" cy="899795"/>
          <wp:effectExtent l="0" t="0" r="635" b="0"/>
          <wp:wrapNone/>
          <wp:docPr id="1" name="Imagen 1" descr="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26884993" wp14:editId="557B4CEA">
          <wp:simplePos x="0" y="0"/>
          <wp:positionH relativeFrom="column">
            <wp:posOffset>1009650</wp:posOffset>
          </wp:positionH>
          <wp:positionV relativeFrom="paragraph">
            <wp:posOffset>-14605</wp:posOffset>
          </wp:positionV>
          <wp:extent cx="1003633" cy="838200"/>
          <wp:effectExtent l="0" t="0" r="6350" b="0"/>
          <wp:wrapNone/>
          <wp:docPr id="2" name="Imagen 2" descr="LOGO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OM"/>
                  <pic:cNvPicPr>
                    <a:picLocks noChangeAspect="1" noChangeArrowheads="1"/>
                  </pic:cNvPicPr>
                </pic:nvPicPr>
                <pic:blipFill>
                  <a:blip r:embed="rId3">
                    <a:extLst>
                      <a:ext uri="{28A0092B-C50C-407E-A947-70E740481C1C}">
                        <a14:useLocalDpi xmlns:a14="http://schemas.microsoft.com/office/drawing/2010/main" val="0"/>
                      </a:ext>
                    </a:extLst>
                  </a:blip>
                  <a:srcRect r="53093" b="-529"/>
                  <a:stretch>
                    <a:fillRect/>
                  </a:stretch>
                </pic:blipFill>
                <pic:spPr bwMode="auto">
                  <a:xfrm>
                    <a:off x="0" y="0"/>
                    <a:ext cx="1003633"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CFC" w:rsidRDefault="00E13CFC" w:rsidP="00E13CFC">
    <w:pPr>
      <w:pStyle w:val="Encabezado"/>
      <w:rPr>
        <w:rFonts w:ascii="Arial" w:eastAsia="Calibri" w:hAnsi="Arial" w:cs="Arial"/>
        <w:b/>
        <w:color w:val="000000"/>
        <w:sz w:val="20"/>
        <w:szCs w:val="20"/>
        <w:lang w:eastAsia="es-MX"/>
      </w:rPr>
    </w:pPr>
    <w:r>
      <w:rPr>
        <w:rFonts w:ascii="Arial" w:eastAsia="Calibri" w:hAnsi="Arial" w:cs="Arial"/>
        <w:b/>
        <w:color w:val="000000"/>
        <w:sz w:val="20"/>
        <w:szCs w:val="20"/>
        <w:lang w:eastAsia="es-MX"/>
      </w:rPr>
      <w:t xml:space="preserve">                                                      </w:t>
    </w:r>
  </w:p>
  <w:p w:rsidR="00E13CFC" w:rsidRDefault="00E13CFC" w:rsidP="00E13CFC">
    <w:pPr>
      <w:pStyle w:val="Encabezado"/>
      <w:rPr>
        <w:rFonts w:ascii="Arial" w:eastAsia="Calibri" w:hAnsi="Arial" w:cs="Arial"/>
        <w:b/>
        <w:color w:val="000000"/>
        <w:sz w:val="20"/>
        <w:szCs w:val="20"/>
        <w:lang w:eastAsia="es-MX"/>
      </w:rPr>
    </w:pPr>
    <w:r>
      <w:rPr>
        <w:rFonts w:ascii="Arial" w:eastAsia="Calibri" w:hAnsi="Arial" w:cs="Arial"/>
        <w:b/>
        <w:color w:val="000000"/>
        <w:sz w:val="20"/>
        <w:szCs w:val="20"/>
        <w:lang w:eastAsia="es-MX"/>
      </w:rPr>
      <w:t xml:space="preserve">                                                         </w:t>
    </w:r>
  </w:p>
  <w:p w:rsidR="00E13CFC" w:rsidRPr="00420AB7" w:rsidRDefault="00E13CFC" w:rsidP="00E13CFC">
    <w:pPr>
      <w:pStyle w:val="Encabezado"/>
      <w:rPr>
        <w:rFonts w:ascii="Arial" w:eastAsia="Calibri" w:hAnsi="Arial" w:cs="Arial"/>
        <w:b/>
        <w:color w:val="000000"/>
        <w:lang w:eastAsia="es-MX"/>
      </w:rPr>
    </w:pPr>
    <w:r>
      <w:rPr>
        <w:rFonts w:ascii="Arial" w:eastAsia="Calibri" w:hAnsi="Arial" w:cs="Arial"/>
        <w:b/>
        <w:color w:val="000000"/>
        <w:sz w:val="20"/>
        <w:szCs w:val="20"/>
        <w:lang w:eastAsia="es-MX"/>
      </w:rPr>
      <w:t xml:space="preserve">                          </w:t>
    </w:r>
    <w:r w:rsidR="00420AB7">
      <w:rPr>
        <w:rFonts w:ascii="Arial" w:eastAsia="Calibri" w:hAnsi="Arial" w:cs="Arial"/>
        <w:b/>
        <w:color w:val="000000"/>
        <w:sz w:val="20"/>
        <w:szCs w:val="20"/>
        <w:lang w:eastAsia="es-MX"/>
      </w:rPr>
      <w:t xml:space="preserve">                            </w:t>
    </w:r>
    <w:r w:rsidRPr="00420AB7">
      <w:rPr>
        <w:rFonts w:ascii="Arial" w:eastAsia="Calibri" w:hAnsi="Arial" w:cs="Arial"/>
        <w:b/>
        <w:color w:val="000000"/>
        <w:lang w:eastAsia="es-MX"/>
      </w:rPr>
      <w:t>VIP SERVICIOS AÉREOS EJECUTIVOS, S.A. DE C.V.</w:t>
    </w:r>
  </w:p>
  <w:p w:rsidR="00E13CFC" w:rsidRPr="00E13CFC" w:rsidRDefault="00E13CFC" w:rsidP="00E13CFC">
    <w:pPr>
      <w:pStyle w:val="Encabezado"/>
      <w:tabs>
        <w:tab w:val="clear" w:pos="4419"/>
        <w:tab w:val="clear" w:pos="8838"/>
        <w:tab w:val="left" w:pos="2130"/>
      </w:tabs>
      <w:rPr>
        <w:rFonts w:ascii="Arial" w:eastAsia="Calibri" w:hAnsi="Arial" w:cs="Arial"/>
        <w:b/>
        <w:color w:val="000000"/>
        <w:sz w:val="16"/>
        <w:szCs w:val="16"/>
        <w:lang w:eastAsia="es-MX"/>
      </w:rPr>
    </w:pPr>
    <w:r w:rsidRPr="00F43C48">
      <w:rPr>
        <w:rFonts w:ascii="Calibri" w:eastAsia="Calibri" w:hAnsi="Calibri" w:cs="Calibri"/>
        <w:color w:val="000000"/>
        <w:lang w:eastAsia="es-MX"/>
      </w:rPr>
      <w:t xml:space="preserve">                                     </w:t>
    </w:r>
    <w:r>
      <w:rPr>
        <w:rFonts w:ascii="Calibri" w:eastAsia="Calibri" w:hAnsi="Calibri" w:cs="Calibri"/>
        <w:color w:val="000000"/>
        <w:lang w:eastAsia="es-MX"/>
      </w:rPr>
      <w:t xml:space="preserve">                                     </w:t>
    </w:r>
    <w:r>
      <w:rPr>
        <w:rFonts w:ascii="Arial" w:eastAsia="Calibri" w:hAnsi="Arial" w:cs="Arial"/>
        <w:b/>
        <w:color w:val="000000"/>
        <w:sz w:val="16"/>
        <w:szCs w:val="16"/>
        <w:lang w:eastAsia="es-MX"/>
      </w:rPr>
      <w:t>PADRON DE PROVEEDORES Y CONTRATISTAS</w:t>
    </w:r>
  </w:p>
  <w:p w:rsidR="004A4695" w:rsidRDefault="004A46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95"/>
    <w:rsid w:val="00420AB7"/>
    <w:rsid w:val="004A4695"/>
    <w:rsid w:val="006570AF"/>
    <w:rsid w:val="00841978"/>
    <w:rsid w:val="008D0B2A"/>
    <w:rsid w:val="00E13CFC"/>
    <w:rsid w:val="00E20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D4C27-03EF-4135-88F3-C0234ED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6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695"/>
  </w:style>
  <w:style w:type="paragraph" w:styleId="Piedepgina">
    <w:name w:val="footer"/>
    <w:basedOn w:val="Normal"/>
    <w:link w:val="PiedepginaCar"/>
    <w:uiPriority w:val="99"/>
    <w:unhideWhenUsed/>
    <w:rsid w:val="004A46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2017-03-14T15:52:00Z</dcterms:created>
  <dcterms:modified xsi:type="dcterms:W3CDTF">2017-03-15T21:02:00Z</dcterms:modified>
</cp:coreProperties>
</file>