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A" w:rsidRDefault="00212A0A" w:rsidP="00C10D47">
      <w:pPr>
        <w:spacing w:before="4" w:line="100" w:lineRule="exact"/>
        <w:ind w:left="1701"/>
        <w:jc w:val="both"/>
        <w:rPr>
          <w:sz w:val="10"/>
          <w:szCs w:val="10"/>
        </w:rPr>
      </w:pPr>
    </w:p>
    <w:p w:rsidR="00212A0A" w:rsidRPr="00647E0D" w:rsidRDefault="00B178BA" w:rsidP="009703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E0D">
        <w:rPr>
          <w:noProof/>
          <w:lang w:val="es-ES" w:eastAsia="es-ES"/>
        </w:rPr>
        <w:drawing>
          <wp:inline distT="0" distB="0" distL="0" distR="0" wp14:anchorId="4EAECD32" wp14:editId="2302D4C0">
            <wp:extent cx="977900" cy="898525"/>
            <wp:effectExtent l="0" t="0" r="0" b="0"/>
            <wp:docPr id="1" name="Imagen 1" descr="GOBIERN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L EST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0A" w:rsidRPr="00647E0D" w:rsidRDefault="00212A0A" w:rsidP="00C10D47">
      <w:pPr>
        <w:spacing w:line="200" w:lineRule="exact"/>
        <w:ind w:left="1701"/>
        <w:jc w:val="both"/>
        <w:rPr>
          <w:sz w:val="20"/>
          <w:szCs w:val="20"/>
        </w:rPr>
      </w:pPr>
    </w:p>
    <w:p w:rsidR="00482CA4" w:rsidRPr="00647E0D" w:rsidRDefault="00482CA4" w:rsidP="00C10D47">
      <w:pPr>
        <w:spacing w:line="200" w:lineRule="exact"/>
        <w:ind w:left="1701"/>
        <w:jc w:val="both"/>
        <w:rPr>
          <w:sz w:val="20"/>
          <w:szCs w:val="20"/>
        </w:rPr>
      </w:pPr>
    </w:p>
    <w:p w:rsidR="00212A0A" w:rsidRPr="00647E0D" w:rsidRDefault="00212A0A" w:rsidP="00C10D47">
      <w:pPr>
        <w:spacing w:before="10" w:line="260" w:lineRule="exact"/>
        <w:ind w:left="1701"/>
        <w:jc w:val="both"/>
        <w:rPr>
          <w:sz w:val="26"/>
          <w:szCs w:val="26"/>
        </w:rPr>
      </w:pPr>
    </w:p>
    <w:p w:rsidR="00212A0A" w:rsidRPr="0078323D" w:rsidRDefault="00B178BA" w:rsidP="009703C8">
      <w:pPr>
        <w:tabs>
          <w:tab w:val="left" w:pos="10632"/>
        </w:tabs>
        <w:spacing w:before="56" w:line="258" w:lineRule="auto"/>
        <w:jc w:val="both"/>
        <w:rPr>
          <w:rFonts w:eastAsia="Calibri" w:cstheme="minorHAnsi"/>
          <w:b/>
          <w:bCs/>
          <w:lang w:val="es-ES"/>
        </w:rPr>
      </w:pPr>
      <w:r w:rsidRPr="0078323D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28958B1" wp14:editId="5A1C40B0">
            <wp:simplePos x="0" y="0"/>
            <wp:positionH relativeFrom="page">
              <wp:posOffset>4250055</wp:posOffset>
            </wp:positionH>
            <wp:positionV relativeFrom="paragraph">
              <wp:posOffset>-1087120</wp:posOffset>
            </wp:positionV>
            <wp:extent cx="2372360" cy="621665"/>
            <wp:effectExtent l="0" t="0" r="8890" b="6985"/>
            <wp:wrapNone/>
            <wp:docPr id="3" name="Imagen 3" descr="LOGO SINTR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TRA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DC" w:rsidRPr="0078323D">
        <w:rPr>
          <w:rFonts w:eastAsia="Calibri" w:cstheme="minorHAnsi"/>
          <w:b/>
          <w:bCs/>
          <w:lang w:val="es-ES"/>
        </w:rPr>
        <w:t>Ar</w:t>
      </w:r>
      <w:r w:rsidR="009252DC" w:rsidRPr="0078323D">
        <w:rPr>
          <w:rFonts w:eastAsia="Calibri" w:cstheme="minorHAnsi"/>
          <w:b/>
          <w:bCs/>
          <w:spacing w:val="-3"/>
          <w:lang w:val="es-ES"/>
        </w:rPr>
        <w:t>t</w:t>
      </w:r>
      <w:r w:rsidR="009252DC" w:rsidRPr="0078323D">
        <w:rPr>
          <w:rFonts w:eastAsia="Calibri" w:cstheme="minorHAnsi"/>
          <w:b/>
          <w:bCs/>
          <w:lang w:val="es-ES"/>
        </w:rPr>
        <w:t>í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u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4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s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7</w:t>
      </w:r>
      <w:r w:rsidR="009252DC" w:rsidRPr="0078323D">
        <w:rPr>
          <w:rFonts w:eastAsia="Calibri" w:cstheme="minorHAnsi"/>
          <w:b/>
          <w:bCs/>
          <w:lang w:val="es-ES"/>
        </w:rPr>
        <w:t>0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3"/>
          <w:lang w:val="es-ES"/>
        </w:rPr>
        <w:t>f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7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X</w:t>
      </w:r>
      <w:r w:rsidR="009252DC" w:rsidRPr="0078323D">
        <w:rPr>
          <w:rFonts w:eastAsia="Calibri" w:cstheme="minorHAnsi"/>
          <w:b/>
          <w:bCs/>
          <w:lang w:val="es-ES"/>
        </w:rPr>
        <w:t>XXV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7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G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ene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T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-4"/>
          <w:lang w:val="es-ES"/>
        </w:rPr>
        <w:t>n</w:t>
      </w:r>
      <w:r w:rsidR="009252DC" w:rsidRPr="0078323D">
        <w:rPr>
          <w:rFonts w:eastAsia="Calibri" w:cstheme="minorHAnsi"/>
          <w:b/>
          <w:bCs/>
          <w:lang w:val="es-ES"/>
        </w:rPr>
        <w:t>s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pa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en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ia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Ac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so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4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-3"/>
          <w:lang w:val="es-ES"/>
        </w:rPr>
        <w:t>f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rm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7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P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úb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li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a y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91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f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4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X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X</w:t>
      </w:r>
      <w:r w:rsidR="009252DC" w:rsidRPr="0078323D">
        <w:rPr>
          <w:rFonts w:eastAsia="Calibri" w:cstheme="minorHAnsi"/>
          <w:b/>
          <w:bCs/>
          <w:lang w:val="es-ES"/>
        </w:rPr>
        <w:t>XV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</w:t>
      </w:r>
      <w:r w:rsidR="009252DC" w:rsidRPr="0078323D">
        <w:rPr>
          <w:rFonts w:eastAsia="Calibri" w:cstheme="minorHAnsi"/>
          <w:b/>
          <w:bCs/>
          <w:lang w:val="es-ES"/>
        </w:rPr>
        <w:t>e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T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an</w:t>
      </w:r>
      <w:r w:rsidR="009252DC" w:rsidRPr="0078323D">
        <w:rPr>
          <w:rFonts w:eastAsia="Calibri" w:cstheme="minorHAnsi"/>
          <w:b/>
          <w:bCs/>
          <w:lang w:val="es-ES"/>
        </w:rPr>
        <w:t>s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pa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en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ci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y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Acc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e</w:t>
      </w:r>
      <w:r w:rsidR="009252DC" w:rsidRPr="0078323D">
        <w:rPr>
          <w:rFonts w:eastAsia="Calibri" w:cstheme="minorHAnsi"/>
          <w:b/>
          <w:bCs/>
          <w:lang w:val="es-ES"/>
        </w:rPr>
        <w:t>so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la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nf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rm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ó</w:t>
      </w:r>
      <w:r w:rsidR="009252DC" w:rsidRPr="0078323D">
        <w:rPr>
          <w:rFonts w:eastAsia="Calibri" w:cstheme="minorHAnsi"/>
          <w:b/>
          <w:bCs/>
          <w:lang w:val="es-ES"/>
        </w:rPr>
        <w:t>n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P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úb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c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de</w:t>
      </w:r>
      <w:r w:rsidR="009252DC" w:rsidRPr="0078323D">
        <w:rPr>
          <w:rFonts w:eastAsia="Calibri" w:cstheme="minorHAnsi"/>
          <w:b/>
          <w:bCs/>
          <w:lang w:val="es-ES"/>
        </w:rPr>
        <w:t>l</w:t>
      </w:r>
      <w:r w:rsidR="009252DC" w:rsidRPr="0078323D">
        <w:rPr>
          <w:rFonts w:eastAsia="Calibri" w:cstheme="minorHAnsi"/>
          <w:b/>
          <w:bCs/>
          <w:spacing w:val="18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Est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ad</w:t>
      </w:r>
      <w:r w:rsidR="009252DC" w:rsidRPr="0078323D">
        <w:rPr>
          <w:rFonts w:eastAsia="Calibri" w:cstheme="minorHAnsi"/>
          <w:b/>
          <w:bCs/>
          <w:lang w:val="es-ES"/>
        </w:rPr>
        <w:t>o</w:t>
      </w:r>
      <w:r w:rsidR="009252DC" w:rsidRPr="0078323D">
        <w:rPr>
          <w:rFonts w:eastAsia="Calibri" w:cstheme="minorHAnsi"/>
          <w:b/>
          <w:bCs/>
          <w:spacing w:val="16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de Qu</w:t>
      </w:r>
      <w:r w:rsidR="009252DC" w:rsidRPr="0078323D">
        <w:rPr>
          <w:rFonts w:eastAsia="Calibri" w:cstheme="minorHAnsi"/>
          <w:b/>
          <w:bCs/>
          <w:spacing w:val="1"/>
          <w:lang w:val="es-ES"/>
        </w:rPr>
        <w:t>i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n</w:t>
      </w:r>
      <w:r w:rsidR="009252DC" w:rsidRPr="0078323D">
        <w:rPr>
          <w:rFonts w:eastAsia="Calibri" w:cstheme="minorHAnsi"/>
          <w:b/>
          <w:bCs/>
          <w:lang w:val="es-ES"/>
        </w:rPr>
        <w:t>t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>an</w:t>
      </w:r>
      <w:r w:rsidR="009252DC" w:rsidRPr="0078323D">
        <w:rPr>
          <w:rFonts w:eastAsia="Calibri" w:cstheme="minorHAnsi"/>
          <w:b/>
          <w:bCs/>
          <w:lang w:val="es-ES"/>
        </w:rPr>
        <w:t>a</w:t>
      </w:r>
      <w:r w:rsidR="009252DC" w:rsidRPr="0078323D">
        <w:rPr>
          <w:rFonts w:eastAsia="Calibri" w:cstheme="minorHAnsi"/>
          <w:b/>
          <w:bCs/>
          <w:spacing w:val="-1"/>
          <w:lang w:val="es-ES"/>
        </w:rPr>
        <w:t xml:space="preserve"> </w:t>
      </w:r>
      <w:r w:rsidR="009252DC" w:rsidRPr="0078323D">
        <w:rPr>
          <w:rFonts w:eastAsia="Calibri" w:cstheme="minorHAnsi"/>
          <w:b/>
          <w:bCs/>
          <w:lang w:val="es-ES"/>
        </w:rPr>
        <w:t>R</w:t>
      </w:r>
      <w:r w:rsidR="009252DC" w:rsidRPr="0078323D">
        <w:rPr>
          <w:rFonts w:eastAsia="Calibri" w:cstheme="minorHAnsi"/>
          <w:b/>
          <w:bCs/>
          <w:spacing w:val="-2"/>
          <w:lang w:val="es-ES"/>
        </w:rPr>
        <w:t>o</w:t>
      </w:r>
      <w:r w:rsidR="009252DC" w:rsidRPr="0078323D">
        <w:rPr>
          <w:rFonts w:eastAsia="Calibri" w:cstheme="minorHAnsi"/>
          <w:b/>
          <w:bCs/>
          <w:lang w:val="es-ES"/>
        </w:rPr>
        <w:t>o</w:t>
      </w:r>
      <w:r w:rsidR="00271640" w:rsidRPr="0078323D">
        <w:rPr>
          <w:rFonts w:eastAsia="Calibri" w:cstheme="minorHAnsi"/>
          <w:b/>
          <w:bCs/>
          <w:lang w:val="es-ES"/>
        </w:rPr>
        <w:t>.</w:t>
      </w:r>
    </w:p>
    <w:p w:rsidR="00C10D47" w:rsidRDefault="00C10D47" w:rsidP="00C10D47">
      <w:pPr>
        <w:tabs>
          <w:tab w:val="left" w:pos="10632"/>
        </w:tabs>
        <w:spacing w:before="56" w:line="258" w:lineRule="auto"/>
        <w:ind w:left="1701"/>
        <w:jc w:val="both"/>
        <w:rPr>
          <w:rFonts w:eastAsia="Calibri" w:cstheme="minorHAnsi"/>
          <w:b/>
          <w:bCs/>
          <w:lang w:val="es-ES"/>
        </w:rPr>
      </w:pPr>
    </w:p>
    <w:p w:rsidR="005274BA" w:rsidRPr="0078323D" w:rsidRDefault="005274BA" w:rsidP="00C10D47">
      <w:pPr>
        <w:tabs>
          <w:tab w:val="left" w:pos="10632"/>
        </w:tabs>
        <w:spacing w:before="56" w:line="258" w:lineRule="auto"/>
        <w:ind w:left="1701"/>
        <w:jc w:val="both"/>
        <w:rPr>
          <w:rFonts w:eastAsia="Calibri" w:cstheme="minorHAnsi"/>
          <w:b/>
          <w:bCs/>
          <w:lang w:val="es-ES"/>
        </w:rPr>
      </w:pP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b/>
          <w:i/>
          <w:lang w:val="es-ES"/>
        </w:rPr>
        <w:t xml:space="preserve"> </w:t>
      </w:r>
      <w:r w:rsidRPr="005274BA">
        <w:rPr>
          <w:rFonts w:ascii="Futura T OT" w:hAnsi="Futura T OT"/>
          <w:b/>
          <w:lang w:val="es-ES"/>
        </w:rPr>
        <w:t>XXXIII.</w:t>
      </w:r>
      <w:r w:rsidRPr="009703C8">
        <w:rPr>
          <w:rFonts w:ascii="Futura T OT" w:hAnsi="Futura T OT"/>
          <w:b/>
          <w:i/>
          <w:lang w:val="es-ES"/>
        </w:rPr>
        <w:t xml:space="preserve">- </w:t>
      </w:r>
      <w:r w:rsidRPr="009703C8">
        <w:rPr>
          <w:rFonts w:ascii="Futura T OT" w:hAnsi="Futura T OT"/>
          <w:lang w:val="es-ES"/>
        </w:rPr>
        <w:t>Los convenios de coordinación de concertación co</w:t>
      </w:r>
      <w:r w:rsidR="005274BA">
        <w:rPr>
          <w:rFonts w:ascii="Futura T OT" w:hAnsi="Futura T OT"/>
          <w:lang w:val="es-ES"/>
        </w:rPr>
        <w:t>n los sectores social y privado.</w:t>
      </w: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</w:p>
    <w:p w:rsidR="009703C8" w:rsidRDefault="009703C8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Pr="009703C8" w:rsidRDefault="005274BA" w:rsidP="009703C8">
      <w:pPr>
        <w:jc w:val="both"/>
        <w:rPr>
          <w:rFonts w:ascii="Futura T OT" w:hAnsi="Futura T OT"/>
          <w:lang w:val="es-ES"/>
        </w:rPr>
      </w:pPr>
    </w:p>
    <w:p w:rsidR="009703C8" w:rsidRPr="009703C8" w:rsidRDefault="009703C8" w:rsidP="005274BA">
      <w:pPr>
        <w:spacing w:line="360" w:lineRule="auto"/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La S</w:t>
      </w:r>
      <w:r>
        <w:rPr>
          <w:rFonts w:ascii="Futura T OT" w:hAnsi="Futura T OT"/>
          <w:lang w:val="es-ES"/>
        </w:rPr>
        <w:t>ecretaría de Infraestructura y</w:t>
      </w:r>
      <w:r w:rsidR="005274BA">
        <w:rPr>
          <w:rFonts w:ascii="Futura T OT" w:hAnsi="Futura T OT"/>
          <w:lang w:val="es-ES"/>
        </w:rPr>
        <w:t xml:space="preserve"> Transporte</w:t>
      </w:r>
      <w:r>
        <w:rPr>
          <w:rFonts w:ascii="Futura T OT" w:hAnsi="Futura T OT"/>
          <w:lang w:val="es-ES"/>
        </w:rPr>
        <w:t xml:space="preserve"> </w:t>
      </w:r>
      <w:r w:rsidRPr="009703C8">
        <w:rPr>
          <w:rFonts w:ascii="Futura T OT" w:hAnsi="Futura T OT"/>
          <w:lang w:val="es-ES"/>
        </w:rPr>
        <w:t>del Estado de Quintana Roo no tiene celebrado, a la presente fecha, ningún convenio de coordinación y/o de concertación con los sectores social y privado, tanto en el ámb</w:t>
      </w:r>
      <w:r w:rsidR="005274BA">
        <w:rPr>
          <w:rFonts w:ascii="Futura T OT" w:hAnsi="Futura T OT"/>
          <w:lang w:val="es-ES"/>
        </w:rPr>
        <w:t>ito nacional como internacional.</w:t>
      </w:r>
      <w:bookmarkStart w:id="0" w:name="_GoBack"/>
      <w:bookmarkEnd w:id="0"/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</w:p>
    <w:p w:rsidR="009703C8" w:rsidRDefault="009703C8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Default="005274BA" w:rsidP="009703C8">
      <w:pPr>
        <w:jc w:val="both"/>
        <w:rPr>
          <w:rFonts w:ascii="Futura T OT" w:hAnsi="Futura T OT"/>
          <w:lang w:val="es-ES"/>
        </w:rPr>
      </w:pPr>
    </w:p>
    <w:p w:rsidR="005274BA" w:rsidRPr="009703C8" w:rsidRDefault="005274BA" w:rsidP="009703C8">
      <w:pPr>
        <w:jc w:val="both"/>
        <w:rPr>
          <w:rFonts w:ascii="Futura T OT" w:hAnsi="Futura T OT"/>
          <w:lang w:val="es-ES"/>
        </w:rPr>
      </w:pP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Periodo de ac</w:t>
      </w:r>
      <w:r w:rsidR="005274BA">
        <w:rPr>
          <w:rFonts w:ascii="Futura T OT" w:hAnsi="Futura T OT"/>
          <w:lang w:val="es-ES"/>
        </w:rPr>
        <w:t xml:space="preserve">tualización de la información: </w:t>
      </w:r>
      <w:r w:rsidR="005274BA">
        <w:rPr>
          <w:rFonts w:ascii="Futura T OT" w:hAnsi="Futura T OT"/>
          <w:lang w:val="es-ES"/>
        </w:rPr>
        <w:tab/>
        <w:t>T</w:t>
      </w:r>
      <w:r w:rsidRPr="009703C8">
        <w:rPr>
          <w:rFonts w:ascii="Futura T OT" w:hAnsi="Futura T OT"/>
          <w:lang w:val="es-ES"/>
        </w:rPr>
        <w:t>rimestral</w:t>
      </w: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Fe</w:t>
      </w:r>
      <w:r w:rsidR="005274BA">
        <w:rPr>
          <w:rFonts w:ascii="Futura T OT" w:hAnsi="Futura T OT"/>
          <w:lang w:val="es-ES"/>
        </w:rPr>
        <w:t>cha de actualización: 01/Abril/2017</w:t>
      </w:r>
    </w:p>
    <w:p w:rsidR="009703C8" w:rsidRPr="009703C8" w:rsidRDefault="009703C8" w:rsidP="009703C8">
      <w:pPr>
        <w:jc w:val="both"/>
        <w:rPr>
          <w:rFonts w:ascii="Futura T OT" w:hAnsi="Futura T OT"/>
          <w:lang w:val="es-ES"/>
        </w:rPr>
      </w:pPr>
      <w:r w:rsidRPr="009703C8">
        <w:rPr>
          <w:rFonts w:ascii="Futura T OT" w:hAnsi="Futura T OT"/>
          <w:lang w:val="es-ES"/>
        </w:rPr>
        <w:t>Fecha de validación:</w:t>
      </w:r>
    </w:p>
    <w:p w:rsidR="0078323D" w:rsidRPr="0078323D" w:rsidRDefault="0078323D" w:rsidP="0078323D">
      <w:pPr>
        <w:widowControl/>
        <w:shd w:val="clear" w:color="auto" w:fill="FFFFFF"/>
        <w:ind w:left="1701"/>
        <w:jc w:val="both"/>
        <w:textAlignment w:val="top"/>
        <w:rPr>
          <w:rFonts w:eastAsia="Times New Roman" w:cstheme="minorHAnsi"/>
          <w:iCs/>
          <w:color w:val="000000"/>
          <w:sz w:val="21"/>
          <w:szCs w:val="21"/>
          <w:bdr w:val="none" w:sz="0" w:space="0" w:color="auto" w:frame="1"/>
          <w:lang w:val="es-ES" w:eastAsia="es-ES"/>
        </w:rPr>
      </w:pPr>
    </w:p>
    <w:p w:rsidR="0078323D" w:rsidRPr="0078323D" w:rsidRDefault="0078323D" w:rsidP="0078323D">
      <w:pPr>
        <w:widowControl/>
        <w:shd w:val="clear" w:color="auto" w:fill="FFFFFF"/>
        <w:ind w:left="1701"/>
        <w:jc w:val="both"/>
        <w:textAlignment w:val="top"/>
        <w:rPr>
          <w:rFonts w:eastAsia="Times New Roman" w:cstheme="minorHAnsi"/>
          <w:color w:val="000000"/>
          <w:sz w:val="21"/>
          <w:szCs w:val="21"/>
          <w:lang w:val="es-ES" w:eastAsia="es-ES"/>
        </w:rPr>
      </w:pPr>
    </w:p>
    <w:p w:rsidR="0078323D" w:rsidRPr="0078323D" w:rsidRDefault="0078323D" w:rsidP="0078323D">
      <w:pPr>
        <w:widowControl/>
        <w:ind w:left="1701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78323D" w:rsidRPr="0078323D" w:rsidRDefault="0078323D" w:rsidP="007E0AAE">
      <w:pPr>
        <w:widowControl/>
        <w:spacing w:line="276" w:lineRule="auto"/>
        <w:ind w:left="1701"/>
        <w:jc w:val="both"/>
        <w:textAlignment w:val="top"/>
        <w:rPr>
          <w:rFonts w:eastAsia="Times New Roman" w:cstheme="minorHAnsi"/>
          <w:color w:val="000000"/>
          <w:sz w:val="24"/>
          <w:szCs w:val="24"/>
          <w:lang w:val="es-ES" w:eastAsia="es-ES"/>
        </w:rPr>
      </w:pPr>
    </w:p>
    <w:sectPr w:rsidR="0078323D" w:rsidRPr="0078323D" w:rsidSect="009703C8">
      <w:type w:val="continuous"/>
      <w:pgSz w:w="12240" w:h="15840"/>
      <w:pgMar w:top="440" w:right="160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0A"/>
    <w:rsid w:val="001B6CF0"/>
    <w:rsid w:val="00212A0A"/>
    <w:rsid w:val="00271640"/>
    <w:rsid w:val="00272F86"/>
    <w:rsid w:val="00482CA4"/>
    <w:rsid w:val="005274BA"/>
    <w:rsid w:val="00647E0D"/>
    <w:rsid w:val="00681524"/>
    <w:rsid w:val="0078323D"/>
    <w:rsid w:val="007E0AAE"/>
    <w:rsid w:val="009252DC"/>
    <w:rsid w:val="009703C8"/>
    <w:rsid w:val="00B178BA"/>
    <w:rsid w:val="00C10D47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1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D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10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1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D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10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76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</w:divsChild>
    </w:div>
    <w:div w:id="965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369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</w:divsChild>
    </w:div>
    <w:div w:id="1466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F128-3319-4D81-886D-4AA147C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CARLOS</cp:lastModifiedBy>
  <cp:revision>2</cp:revision>
  <dcterms:created xsi:type="dcterms:W3CDTF">2017-05-02T09:12:00Z</dcterms:created>
  <dcterms:modified xsi:type="dcterms:W3CDTF">2017-05-02T09:12:00Z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