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D9" w:rsidRPr="009146AF" w:rsidRDefault="008D3BC1" w:rsidP="00632EFD">
      <w:pPr>
        <w:spacing w:after="0"/>
        <w:jc w:val="center"/>
        <w:rPr>
          <w:b/>
        </w:rPr>
      </w:pPr>
      <w:r>
        <w:rPr>
          <w:b/>
        </w:rPr>
        <w:t xml:space="preserve">TABLA DE APLICABILIDAD </w:t>
      </w:r>
      <w:r w:rsidR="00EC503A" w:rsidRPr="009146AF">
        <w:rPr>
          <w:b/>
        </w:rPr>
        <w:t>DE LA</w:t>
      </w:r>
      <w:r w:rsidR="0023695E">
        <w:rPr>
          <w:b/>
        </w:rPr>
        <w:t xml:space="preserve">S OBLIGACIONES DE TRANSPARENCIA </w:t>
      </w:r>
      <w:r w:rsidR="00EC503A" w:rsidRPr="009146AF">
        <w:rPr>
          <w:b/>
        </w:rPr>
        <w:t>COMUNES</w:t>
      </w:r>
      <w:r w:rsidR="00A663BD">
        <w:rPr>
          <w:b/>
        </w:rPr>
        <w:t xml:space="preserve"> A LOS SUJETOS OBLIGADOS</w:t>
      </w:r>
    </w:p>
    <w:p w:rsidR="00F94A1C" w:rsidRDefault="00B63435" w:rsidP="0041541D">
      <w:pPr>
        <w:spacing w:after="120"/>
        <w:jc w:val="center"/>
        <w:rPr>
          <w:b/>
        </w:rPr>
      </w:pPr>
      <w:r>
        <w:rPr>
          <w:b/>
        </w:rPr>
        <w:t>UNIDAD DEL VOCERO</w:t>
      </w:r>
    </w:p>
    <w:tbl>
      <w:tblPr>
        <w:tblStyle w:val="Tablaconcuadrcula"/>
        <w:tblW w:w="138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983"/>
        <w:gridCol w:w="1134"/>
        <w:gridCol w:w="2410"/>
        <w:gridCol w:w="1276"/>
        <w:gridCol w:w="4359"/>
        <w:gridCol w:w="2728"/>
      </w:tblGrid>
      <w:tr w:rsidR="005D122C" w:rsidTr="005A7E90">
        <w:trPr>
          <w:trHeight w:val="285"/>
        </w:trPr>
        <w:tc>
          <w:tcPr>
            <w:tcW w:w="13858" w:type="dxa"/>
            <w:gridSpan w:val="7"/>
            <w:shd w:val="clear" w:color="auto" w:fill="B8CCE4" w:themeFill="accent1" w:themeFillTint="66"/>
          </w:tcPr>
          <w:p w:rsidR="005D122C" w:rsidRDefault="00017F5A" w:rsidP="005D122C">
            <w:pPr>
              <w:jc w:val="center"/>
              <w:rPr>
                <w:b/>
              </w:rPr>
            </w:pPr>
            <w:r>
              <w:t>Obligaciones de transparencia comunes a los sujetos obligados</w:t>
            </w:r>
          </w:p>
        </w:tc>
      </w:tr>
      <w:tr w:rsidR="009A48BB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5495" w:type="dxa"/>
            <w:gridSpan w:val="4"/>
            <w:shd w:val="clear" w:color="auto" w:fill="A6A6A6" w:themeFill="background1" w:themeFillShade="A6"/>
          </w:tcPr>
          <w:p w:rsidR="009A48BB" w:rsidRPr="00F32D12" w:rsidRDefault="00F32D12" w:rsidP="00F32D12">
            <w:pPr>
              <w:jc w:val="both"/>
            </w:pPr>
            <w:r>
              <w:t>Artículo 70 de la Ley General de Transparencia y Acceso a la Información Pública (LGETAIP)</w:t>
            </w:r>
          </w:p>
        </w:tc>
        <w:tc>
          <w:tcPr>
            <w:tcW w:w="8363" w:type="dxa"/>
            <w:gridSpan w:val="3"/>
            <w:shd w:val="clear" w:color="auto" w:fill="C4BC96" w:themeFill="background2" w:themeFillShade="BF"/>
          </w:tcPr>
          <w:p w:rsidR="003D54B0" w:rsidRDefault="00626241" w:rsidP="002520E7">
            <w:pPr>
              <w:rPr>
                <w:b/>
              </w:rPr>
            </w:pPr>
            <w:r>
              <w:t>Artículo 91 de la Ley de Transpare</w:t>
            </w:r>
            <w:r w:rsidR="006626B2">
              <w:t>ncia y Acceso a la I</w:t>
            </w:r>
            <w:r>
              <w:t>nformación Pública para el Estado de Quintana Roo</w:t>
            </w:r>
            <w:r w:rsidR="006626B2">
              <w:t xml:space="preserve"> (LTAIPEQROO)</w:t>
            </w:r>
          </w:p>
        </w:tc>
      </w:tr>
      <w:tr w:rsidR="00A33109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68" w:type="dxa"/>
            <w:shd w:val="clear" w:color="auto" w:fill="A6A6A6" w:themeFill="background1" w:themeFillShade="A6"/>
          </w:tcPr>
          <w:p w:rsidR="00A33109" w:rsidRDefault="00A33109" w:rsidP="00F32D12">
            <w:pPr>
              <w:jc w:val="both"/>
            </w:pPr>
            <w:r>
              <w:t>Fracción</w:t>
            </w:r>
          </w:p>
        </w:tc>
        <w:tc>
          <w:tcPr>
            <w:tcW w:w="983" w:type="dxa"/>
            <w:shd w:val="clear" w:color="auto" w:fill="A6A6A6" w:themeFill="background1" w:themeFillShade="A6"/>
          </w:tcPr>
          <w:p w:rsidR="00A33109" w:rsidRDefault="00A33109" w:rsidP="00F32D12">
            <w:pPr>
              <w:jc w:val="both"/>
            </w:pPr>
            <w:r>
              <w:t>Inciso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33109" w:rsidRDefault="00A33109" w:rsidP="00BD32DF">
            <w:r>
              <w:t>Aplica/</w:t>
            </w:r>
          </w:p>
          <w:p w:rsidR="00A33109" w:rsidRDefault="00A33109" w:rsidP="00BD32DF">
            <w:pPr>
              <w:jc w:val="both"/>
            </w:pPr>
            <w:r>
              <w:t>No aplica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A33109" w:rsidRDefault="002329B6" w:rsidP="00BD32DF">
            <w:r>
              <w:t>Fracciones con la</w:t>
            </w:r>
            <w:r w:rsidR="004A7450">
              <w:t>s</w:t>
            </w:r>
            <w:r w:rsidR="00A33109">
              <w:t xml:space="preserve"> que tiene relación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33109" w:rsidRDefault="00870BF0" w:rsidP="00571D4E">
            <w:pPr>
              <w:jc w:val="center"/>
            </w:pPr>
            <w:r w:rsidRPr="00870BF0">
              <w:t>Correlación</w:t>
            </w:r>
            <w:r w:rsidR="00571D4E">
              <w:t xml:space="preserve"> (Fracción, inciso)</w:t>
            </w:r>
          </w:p>
        </w:tc>
        <w:tc>
          <w:tcPr>
            <w:tcW w:w="4359" w:type="dxa"/>
            <w:shd w:val="clear" w:color="auto" w:fill="C4BC96" w:themeFill="background2" w:themeFillShade="BF"/>
          </w:tcPr>
          <w:p w:rsidR="00A33109" w:rsidRPr="00574A43" w:rsidRDefault="00574A43" w:rsidP="00741828">
            <w:pPr>
              <w:rPr>
                <w:b/>
              </w:rPr>
            </w:pPr>
            <w:r>
              <w:t>Unidad(es) administrativa(s)</w:t>
            </w:r>
            <w:r w:rsidR="00741828">
              <w:t xml:space="preserve"> que cuenta</w:t>
            </w:r>
            <w:r w:rsidR="003F06FC">
              <w:t>(n)</w:t>
            </w:r>
            <w:r w:rsidR="00741828">
              <w:t xml:space="preserve"> o pu</w:t>
            </w:r>
            <w:r w:rsidR="003F06FC">
              <w:t xml:space="preserve">ede(n) contar con la información y </w:t>
            </w:r>
            <w:r w:rsidR="00742720">
              <w:t xml:space="preserve">resulta (n) </w:t>
            </w:r>
            <w:r w:rsidR="00455F41">
              <w:t>competente</w:t>
            </w:r>
            <w:r w:rsidR="004C3DA3">
              <w:t>(</w:t>
            </w:r>
            <w:r w:rsidR="00455F41">
              <w:t>s</w:t>
            </w:r>
            <w:r w:rsidR="004C3DA3">
              <w:t xml:space="preserve">) </w:t>
            </w:r>
            <w:r w:rsidR="00455F41">
              <w:t xml:space="preserve"> para publicar</w:t>
            </w:r>
            <w:r w:rsidR="00741828">
              <w:t>la</w:t>
            </w:r>
          </w:p>
        </w:tc>
        <w:tc>
          <w:tcPr>
            <w:tcW w:w="2728" w:type="dxa"/>
            <w:shd w:val="clear" w:color="auto" w:fill="C4BC96" w:themeFill="background2" w:themeFillShade="BF"/>
          </w:tcPr>
          <w:p w:rsidR="00A33109" w:rsidRDefault="00574A43" w:rsidP="00574A43">
            <w:r>
              <w:t>Fundamento legal</w:t>
            </w:r>
            <w:r w:rsidR="00DA66AB">
              <w:t xml:space="preserve"> de </w:t>
            </w:r>
            <w:r w:rsidR="00B87623">
              <w:t xml:space="preserve">la </w:t>
            </w:r>
            <w:r w:rsidR="00DA66AB">
              <w:t>competencia</w:t>
            </w:r>
          </w:p>
        </w:tc>
      </w:tr>
      <w:tr w:rsidR="00A33109" w:rsidRPr="00CB6BE2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5"/>
        </w:trPr>
        <w:tc>
          <w:tcPr>
            <w:tcW w:w="968" w:type="dxa"/>
            <w:vAlign w:val="center"/>
          </w:tcPr>
          <w:p w:rsidR="005A7E90" w:rsidRDefault="005A7E90" w:rsidP="005A7E90">
            <w:pPr>
              <w:jc w:val="center"/>
            </w:pPr>
          </w:p>
          <w:p w:rsidR="00A33109" w:rsidRPr="00354C6B" w:rsidRDefault="00B20915" w:rsidP="005A7E90">
            <w:pPr>
              <w:jc w:val="center"/>
            </w:pPr>
            <w:r w:rsidRPr="00354C6B">
              <w:t>I</w:t>
            </w:r>
          </w:p>
        </w:tc>
        <w:tc>
          <w:tcPr>
            <w:tcW w:w="983" w:type="dxa"/>
            <w:vAlign w:val="center"/>
          </w:tcPr>
          <w:p w:rsidR="00A33109" w:rsidRPr="00354C6B" w:rsidRDefault="00A33109" w:rsidP="005A7E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A7E90" w:rsidRDefault="005A7E90" w:rsidP="005A7E90">
            <w:pPr>
              <w:jc w:val="center"/>
            </w:pPr>
          </w:p>
          <w:p w:rsidR="00A33109" w:rsidRPr="00354C6B" w:rsidRDefault="00B20915" w:rsidP="005A7E90">
            <w:pPr>
              <w:jc w:val="center"/>
            </w:pPr>
            <w:r w:rsidRPr="00354C6B">
              <w:t>Aplica</w:t>
            </w:r>
          </w:p>
        </w:tc>
        <w:tc>
          <w:tcPr>
            <w:tcW w:w="2410" w:type="dxa"/>
            <w:vAlign w:val="center"/>
          </w:tcPr>
          <w:p w:rsidR="005A7E90" w:rsidRDefault="005A7E90" w:rsidP="005A7E90">
            <w:pPr>
              <w:jc w:val="center"/>
            </w:pPr>
          </w:p>
          <w:p w:rsidR="00A33109" w:rsidRPr="00354C6B" w:rsidRDefault="00D82BE7" w:rsidP="005A7E90">
            <w:pPr>
              <w:jc w:val="center"/>
            </w:pPr>
            <w:proofErr w:type="spellStart"/>
            <w:r>
              <w:t>Fracc</w:t>
            </w:r>
            <w:proofErr w:type="spellEnd"/>
            <w:r>
              <w:t>. II,</w:t>
            </w:r>
          </w:p>
        </w:tc>
        <w:tc>
          <w:tcPr>
            <w:tcW w:w="1276" w:type="dxa"/>
            <w:vAlign w:val="center"/>
          </w:tcPr>
          <w:p w:rsidR="00A33109" w:rsidRPr="00354C6B" w:rsidRDefault="00B20915" w:rsidP="005A7E90">
            <w:pPr>
              <w:jc w:val="center"/>
            </w:pPr>
            <w:r w:rsidRPr="00354C6B">
              <w:t>I</w:t>
            </w:r>
          </w:p>
        </w:tc>
        <w:tc>
          <w:tcPr>
            <w:tcW w:w="4359" w:type="dxa"/>
            <w:vAlign w:val="center"/>
          </w:tcPr>
          <w:p w:rsidR="005A7E90" w:rsidRDefault="005A7E90" w:rsidP="005A7E90">
            <w:pPr>
              <w:jc w:val="center"/>
              <w:rPr>
                <w:color w:val="FF0000"/>
              </w:rPr>
            </w:pPr>
          </w:p>
          <w:p w:rsidR="00A33109" w:rsidRPr="00647C86" w:rsidRDefault="00C61F14" w:rsidP="005A7E90">
            <w:pPr>
              <w:jc w:val="center"/>
            </w:pPr>
            <w:r w:rsidRPr="00C61F14">
              <w:rPr>
                <w:color w:val="FF0000"/>
              </w:rPr>
              <w:t>DIRECCIÓN DE INFORMACIÓN; DIRECCIÓN  ADMINISTRATIVA</w:t>
            </w:r>
            <w:r w:rsidR="001B72C9">
              <w:rPr>
                <w:sz w:val="21"/>
                <w:szCs w:val="21"/>
              </w:rPr>
              <w:t>.</w:t>
            </w:r>
          </w:p>
        </w:tc>
        <w:tc>
          <w:tcPr>
            <w:tcW w:w="2728" w:type="dxa"/>
            <w:vAlign w:val="center"/>
          </w:tcPr>
          <w:p w:rsidR="005A7E90" w:rsidRDefault="005A7E90" w:rsidP="005A7E90">
            <w:pPr>
              <w:jc w:val="center"/>
              <w:rPr>
                <w:lang w:val="en-US"/>
              </w:rPr>
            </w:pPr>
          </w:p>
          <w:p w:rsidR="00A33109" w:rsidRPr="00CB6BE2" w:rsidRDefault="005107ED" w:rsidP="005A7E90">
            <w:pPr>
              <w:jc w:val="center"/>
              <w:rPr>
                <w:lang w:val="en-US"/>
              </w:rPr>
            </w:pPr>
            <w:r w:rsidRPr="007A5619">
              <w:rPr>
                <w:lang w:val="en-US"/>
              </w:rPr>
              <w:t>Art.</w:t>
            </w:r>
            <w:r w:rsidR="00DE632B" w:rsidRPr="007A5619">
              <w:rPr>
                <w:lang w:val="en-US"/>
              </w:rPr>
              <w:t xml:space="preserve"> </w:t>
            </w:r>
            <w:r w:rsidR="00F02CCC" w:rsidRPr="007A5619">
              <w:rPr>
                <w:lang w:val="en-US"/>
              </w:rPr>
              <w:t>13</w:t>
            </w:r>
            <w:r w:rsidR="007A606A" w:rsidRPr="007A5619">
              <w:rPr>
                <w:lang w:val="en-US"/>
              </w:rPr>
              <w:t xml:space="preserve"> </w:t>
            </w:r>
            <w:proofErr w:type="spellStart"/>
            <w:r w:rsidR="00AF292B" w:rsidRPr="007A5619">
              <w:rPr>
                <w:lang w:val="en-US"/>
              </w:rPr>
              <w:t>Fracc</w:t>
            </w:r>
            <w:proofErr w:type="spellEnd"/>
            <w:r w:rsidR="00242396" w:rsidRPr="007A5619">
              <w:rPr>
                <w:lang w:val="en-US"/>
              </w:rPr>
              <w:t>.</w:t>
            </w:r>
            <w:r w:rsidR="006D1046" w:rsidRPr="007A5619">
              <w:rPr>
                <w:lang w:val="en-US"/>
              </w:rPr>
              <w:t xml:space="preserve"> </w:t>
            </w:r>
            <w:r w:rsidR="00DE632B" w:rsidRPr="00CB6BE2">
              <w:rPr>
                <w:lang w:val="en-US"/>
              </w:rPr>
              <w:t>XI</w:t>
            </w:r>
            <w:r w:rsidR="006D1046" w:rsidRPr="00CB6BE2">
              <w:rPr>
                <w:lang w:val="en-US"/>
              </w:rPr>
              <w:t>I</w:t>
            </w:r>
            <w:r w:rsidR="00AF292B" w:rsidRPr="00CB6BE2">
              <w:rPr>
                <w:lang w:val="en-US"/>
              </w:rPr>
              <w:t>.</w:t>
            </w:r>
            <w:r w:rsidR="006D1046" w:rsidRPr="00CB6BE2">
              <w:rPr>
                <w:lang w:val="en-US"/>
              </w:rPr>
              <w:t xml:space="preserve"> </w:t>
            </w:r>
            <w:r w:rsidR="00CB6BE2" w:rsidRPr="00CB6BE2">
              <w:rPr>
                <w:color w:val="FF0000"/>
                <w:lang w:val="en-US"/>
              </w:rPr>
              <w:t xml:space="preserve">Y Art. 14 </w:t>
            </w:r>
            <w:proofErr w:type="spellStart"/>
            <w:r w:rsidR="00CB6BE2" w:rsidRPr="00CB6BE2">
              <w:rPr>
                <w:color w:val="FF0000"/>
                <w:lang w:val="en-US"/>
              </w:rPr>
              <w:t>Fracc</w:t>
            </w:r>
            <w:proofErr w:type="spellEnd"/>
            <w:r w:rsidR="00CB6BE2" w:rsidRPr="00CB6BE2">
              <w:rPr>
                <w:color w:val="FF0000"/>
                <w:lang w:val="en-US"/>
              </w:rPr>
              <w:t xml:space="preserve">. </w:t>
            </w:r>
            <w:r w:rsidR="00CB6BE2">
              <w:rPr>
                <w:color w:val="FF0000"/>
                <w:lang w:val="en-US"/>
              </w:rPr>
              <w:t xml:space="preserve">XIV </w:t>
            </w:r>
            <w:r w:rsidR="00CB6BE2" w:rsidRPr="00CB6BE2">
              <w:rPr>
                <w:color w:val="FF0000"/>
                <w:lang w:val="en-US"/>
              </w:rPr>
              <w:t>(RIVGE)</w:t>
            </w:r>
          </w:p>
        </w:tc>
      </w:tr>
      <w:tr w:rsidR="00A33109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968" w:type="dxa"/>
            <w:vAlign w:val="center"/>
          </w:tcPr>
          <w:p w:rsidR="00A33109" w:rsidRPr="00354C6B" w:rsidRDefault="00797B45" w:rsidP="00C32060">
            <w:pPr>
              <w:jc w:val="center"/>
            </w:pPr>
            <w:r>
              <w:t>II</w:t>
            </w:r>
          </w:p>
        </w:tc>
        <w:tc>
          <w:tcPr>
            <w:tcW w:w="983" w:type="dxa"/>
            <w:vAlign w:val="center"/>
          </w:tcPr>
          <w:p w:rsidR="00A33109" w:rsidRPr="00354C6B" w:rsidRDefault="00A33109" w:rsidP="00C320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33109" w:rsidRPr="00354C6B" w:rsidRDefault="00441518" w:rsidP="00C32060">
            <w:pPr>
              <w:jc w:val="center"/>
            </w:pPr>
            <w:r>
              <w:t>Aplica</w:t>
            </w:r>
          </w:p>
        </w:tc>
        <w:tc>
          <w:tcPr>
            <w:tcW w:w="2410" w:type="dxa"/>
            <w:vAlign w:val="center"/>
          </w:tcPr>
          <w:p w:rsidR="00A33109" w:rsidRPr="00354C6B" w:rsidRDefault="00D82BE7" w:rsidP="00C32060">
            <w:pPr>
              <w:jc w:val="center"/>
            </w:pPr>
            <w:proofErr w:type="spellStart"/>
            <w:r>
              <w:t>Facc</w:t>
            </w:r>
            <w:proofErr w:type="spellEnd"/>
            <w:r>
              <w:t>. I</w:t>
            </w:r>
          </w:p>
        </w:tc>
        <w:tc>
          <w:tcPr>
            <w:tcW w:w="1276" w:type="dxa"/>
            <w:vAlign w:val="center"/>
          </w:tcPr>
          <w:p w:rsidR="00A33109" w:rsidRPr="00354C6B" w:rsidRDefault="009D193E" w:rsidP="00C32060">
            <w:pPr>
              <w:jc w:val="center"/>
            </w:pPr>
            <w:r>
              <w:t>II</w:t>
            </w:r>
          </w:p>
        </w:tc>
        <w:tc>
          <w:tcPr>
            <w:tcW w:w="4359" w:type="dxa"/>
            <w:vAlign w:val="center"/>
          </w:tcPr>
          <w:p w:rsidR="00A33109" w:rsidRPr="007802E2" w:rsidRDefault="00AE5DCC" w:rsidP="00AE5DCC">
            <w:pPr>
              <w:rPr>
                <w:sz w:val="21"/>
                <w:szCs w:val="21"/>
              </w:rPr>
            </w:pPr>
            <w:r w:rsidRPr="00C61F14">
              <w:rPr>
                <w:color w:val="FF0000"/>
              </w:rPr>
              <w:t>DIRECCIÓN  ADMINISTRATIVA</w:t>
            </w:r>
            <w:r>
              <w:rPr>
                <w:sz w:val="21"/>
                <w:szCs w:val="21"/>
              </w:rPr>
              <w:t>.</w:t>
            </w:r>
            <w:r w:rsidR="00C72DC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728" w:type="dxa"/>
          </w:tcPr>
          <w:p w:rsidR="00A33109" w:rsidRPr="00354C6B" w:rsidRDefault="00AF292B" w:rsidP="00242396">
            <w:r>
              <w:t xml:space="preserve">Art. XI </w:t>
            </w:r>
            <w:proofErr w:type="spellStart"/>
            <w:r>
              <w:t>Fracc</w:t>
            </w:r>
            <w:r w:rsidR="00242396" w:rsidRPr="00242396">
              <w:t>C</w:t>
            </w:r>
            <w:proofErr w:type="spellEnd"/>
            <w:r w:rsidR="00242396" w:rsidRPr="00242396">
              <w:t xml:space="preserve">. XII MANUAL DE ORGANIZACIÓN DE LA  UV </w:t>
            </w:r>
          </w:p>
        </w:tc>
      </w:tr>
      <w:tr w:rsidR="00B20915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  <w:vAlign w:val="center"/>
          </w:tcPr>
          <w:p w:rsidR="00B20915" w:rsidRPr="00354C6B" w:rsidRDefault="00797B45" w:rsidP="00C32060">
            <w:pPr>
              <w:jc w:val="center"/>
            </w:pPr>
            <w:r>
              <w:t>III</w:t>
            </w:r>
          </w:p>
        </w:tc>
        <w:tc>
          <w:tcPr>
            <w:tcW w:w="983" w:type="dxa"/>
            <w:vAlign w:val="center"/>
          </w:tcPr>
          <w:p w:rsidR="00B20915" w:rsidRPr="00354C6B" w:rsidRDefault="00B20915" w:rsidP="00C320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0915" w:rsidRPr="00354C6B" w:rsidRDefault="00441518" w:rsidP="00C32060">
            <w:pPr>
              <w:jc w:val="center"/>
            </w:pPr>
            <w:r>
              <w:t>Aplica</w:t>
            </w:r>
          </w:p>
        </w:tc>
        <w:tc>
          <w:tcPr>
            <w:tcW w:w="2410" w:type="dxa"/>
            <w:vAlign w:val="center"/>
          </w:tcPr>
          <w:p w:rsidR="00B20915" w:rsidRPr="00354C6B" w:rsidRDefault="003001F0" w:rsidP="00C32060">
            <w:pPr>
              <w:jc w:val="center"/>
            </w:pPr>
            <w:r>
              <w:t>FRACC. II, IV, V, VI Y XIII</w:t>
            </w:r>
          </w:p>
        </w:tc>
        <w:tc>
          <w:tcPr>
            <w:tcW w:w="1276" w:type="dxa"/>
            <w:vAlign w:val="center"/>
          </w:tcPr>
          <w:p w:rsidR="00B20915" w:rsidRPr="00354C6B" w:rsidRDefault="009D193E" w:rsidP="00C32060">
            <w:pPr>
              <w:jc w:val="center"/>
            </w:pPr>
            <w:r>
              <w:t>III</w:t>
            </w:r>
          </w:p>
        </w:tc>
        <w:tc>
          <w:tcPr>
            <w:tcW w:w="4359" w:type="dxa"/>
            <w:vAlign w:val="center"/>
          </w:tcPr>
          <w:p w:rsidR="00B20915" w:rsidRPr="007802E2" w:rsidRDefault="003001F0" w:rsidP="003001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ADMINISTRATIVA;</w:t>
            </w:r>
            <w:r w:rsidRPr="003001F0">
              <w:rPr>
                <w:sz w:val="21"/>
                <w:szCs w:val="21"/>
              </w:rPr>
              <w:t xml:space="preserve"> COORDINACIÓN ZONA NORTE.</w:t>
            </w:r>
          </w:p>
        </w:tc>
        <w:tc>
          <w:tcPr>
            <w:tcW w:w="2728" w:type="dxa"/>
          </w:tcPr>
          <w:p w:rsidR="005259CA" w:rsidRDefault="005259CA" w:rsidP="00FE7F26">
            <w:r>
              <w:t>Arts. XI,</w:t>
            </w:r>
            <w:r w:rsidR="003379E1">
              <w:t xml:space="preserve"> </w:t>
            </w:r>
            <w:r w:rsidR="00242396" w:rsidRPr="00242396">
              <w:t xml:space="preserve"> </w:t>
            </w:r>
            <w:r w:rsidR="003379E1" w:rsidRPr="003379E1">
              <w:t xml:space="preserve">XII, XIII, XIV, XV, XVI, XVII </w:t>
            </w:r>
            <w:r w:rsidR="00242396" w:rsidRPr="00242396">
              <w:t>MANUAL DE ORGANIZACIÓN DE LA  UV</w:t>
            </w:r>
            <w:r>
              <w:t>.</w:t>
            </w:r>
          </w:p>
          <w:p w:rsidR="00B20915" w:rsidRPr="00354C6B" w:rsidRDefault="005259CA" w:rsidP="00FE7F26">
            <w:r>
              <w:t>Periódico oficial del estado de Quintana Roo</w:t>
            </w:r>
            <w:r w:rsidR="00B9395E">
              <w:t xml:space="preserve"> (30 de junio de 2016)</w:t>
            </w:r>
            <w:r>
              <w:t>. Cap. V, arts. 12, 13, 14, 15, 16, 17.</w:t>
            </w:r>
            <w:r w:rsidR="005B36F1">
              <w:t xml:space="preserve"> </w:t>
            </w:r>
            <w:r w:rsidR="00CB6BE2" w:rsidRPr="00CB6BE2">
              <w:rPr>
                <w:color w:val="FF0000"/>
              </w:rPr>
              <w:t>(RIVGE)</w:t>
            </w:r>
            <w:r w:rsidR="000F272C" w:rsidRPr="00CB6BE2">
              <w:rPr>
                <w:color w:val="FF0000"/>
              </w:rPr>
              <w:t xml:space="preserve"> </w:t>
            </w:r>
          </w:p>
        </w:tc>
      </w:tr>
      <w:tr w:rsidR="00B20915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968" w:type="dxa"/>
            <w:vAlign w:val="center"/>
          </w:tcPr>
          <w:p w:rsidR="00B20915" w:rsidRPr="00354C6B" w:rsidRDefault="00797B45" w:rsidP="00C32060">
            <w:pPr>
              <w:jc w:val="center"/>
            </w:pPr>
            <w:r>
              <w:t>IV</w:t>
            </w:r>
          </w:p>
        </w:tc>
        <w:tc>
          <w:tcPr>
            <w:tcW w:w="983" w:type="dxa"/>
            <w:vAlign w:val="center"/>
          </w:tcPr>
          <w:p w:rsidR="00B20915" w:rsidRPr="00354C6B" w:rsidRDefault="00B20915" w:rsidP="00C320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0915" w:rsidRPr="00354C6B" w:rsidRDefault="00441518" w:rsidP="00C32060">
            <w:pPr>
              <w:jc w:val="center"/>
            </w:pPr>
            <w:r>
              <w:t>Aplica</w:t>
            </w:r>
          </w:p>
        </w:tc>
        <w:tc>
          <w:tcPr>
            <w:tcW w:w="2410" w:type="dxa"/>
            <w:vAlign w:val="center"/>
          </w:tcPr>
          <w:p w:rsidR="00B20915" w:rsidRPr="00354C6B" w:rsidRDefault="00193CA9" w:rsidP="00C32060">
            <w:pPr>
              <w:jc w:val="center"/>
            </w:pPr>
            <w:r>
              <w:t>FRACC. II, III, Y VI</w:t>
            </w:r>
          </w:p>
        </w:tc>
        <w:tc>
          <w:tcPr>
            <w:tcW w:w="1276" w:type="dxa"/>
            <w:vAlign w:val="center"/>
          </w:tcPr>
          <w:p w:rsidR="00B20915" w:rsidRPr="00354C6B" w:rsidRDefault="009D193E" w:rsidP="00C32060">
            <w:pPr>
              <w:jc w:val="center"/>
            </w:pPr>
            <w:r>
              <w:t>IV</w:t>
            </w:r>
          </w:p>
        </w:tc>
        <w:tc>
          <w:tcPr>
            <w:tcW w:w="4359" w:type="dxa"/>
            <w:vAlign w:val="center"/>
          </w:tcPr>
          <w:p w:rsidR="00B20915" w:rsidRPr="007802E2" w:rsidRDefault="00193CA9" w:rsidP="00523B2B">
            <w:pPr>
              <w:rPr>
                <w:sz w:val="21"/>
                <w:szCs w:val="21"/>
              </w:rPr>
            </w:pPr>
            <w:r w:rsidRPr="00193CA9">
              <w:rPr>
                <w:sz w:val="21"/>
                <w:szCs w:val="21"/>
              </w:rPr>
              <w:t>VOCERO DEL GOB.DEL EDO; DIRECCIÓN DE CRÓNICA GUBERNAMENTAL; DIRECCIÓN DE RELACIONES PÚBLICAS; DIRECCIÓN DE INFORMACIÓN; DIRECCIÓN DE MONITOREO, SÍNTESIS Y ANÁLISIS POLÍTICO; DIRECCIÓN ADMINISTRATIVA; COORDINACIÓN ZONA NORTE.</w:t>
            </w:r>
          </w:p>
        </w:tc>
        <w:tc>
          <w:tcPr>
            <w:tcW w:w="2728" w:type="dxa"/>
          </w:tcPr>
          <w:p w:rsidR="00B20915" w:rsidRDefault="00716CC2" w:rsidP="00716CC2">
            <w:r>
              <w:t xml:space="preserve">Art. XI, XII, XIII, XIV, XV, XVI, XVII,  </w:t>
            </w:r>
            <w:r w:rsidRPr="00242396">
              <w:t>MANUAL DE ORGANIZACIÓN DE LA  UV</w:t>
            </w:r>
            <w:r w:rsidR="0036304A">
              <w:t>.</w:t>
            </w:r>
          </w:p>
          <w:p w:rsidR="005259CA" w:rsidRPr="00354C6B" w:rsidRDefault="005259CA" w:rsidP="00716CC2">
            <w:r w:rsidRPr="005259CA">
              <w:t>Periódico oficial del estado de Quintana Roo.</w:t>
            </w:r>
            <w:r w:rsidR="00B9395E">
              <w:t xml:space="preserve"> (30 de junio de 2016)</w:t>
            </w:r>
            <w:r w:rsidRPr="005259CA">
              <w:t xml:space="preserve"> Cap. V, arts. 12, 13, 14, 15, 16, 17.</w:t>
            </w:r>
            <w:r w:rsidR="005B36F1">
              <w:t xml:space="preserve"> </w:t>
            </w:r>
            <w:r w:rsidR="00CB6BE2" w:rsidRPr="00CB6BE2">
              <w:rPr>
                <w:color w:val="FF0000"/>
              </w:rPr>
              <w:t>(RIVGE)</w:t>
            </w:r>
          </w:p>
        </w:tc>
      </w:tr>
      <w:tr w:rsidR="00B20915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968" w:type="dxa"/>
            <w:vAlign w:val="center"/>
          </w:tcPr>
          <w:p w:rsidR="00B20915" w:rsidRPr="00354C6B" w:rsidRDefault="00797B45" w:rsidP="00C32060">
            <w:pPr>
              <w:jc w:val="center"/>
            </w:pPr>
            <w:r>
              <w:lastRenderedPageBreak/>
              <w:t>V</w:t>
            </w:r>
          </w:p>
        </w:tc>
        <w:tc>
          <w:tcPr>
            <w:tcW w:w="983" w:type="dxa"/>
            <w:vAlign w:val="center"/>
          </w:tcPr>
          <w:p w:rsidR="00B20915" w:rsidRPr="00354C6B" w:rsidRDefault="00B20915" w:rsidP="00C320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0915" w:rsidRPr="00354C6B" w:rsidRDefault="00441518" w:rsidP="00C32060">
            <w:pPr>
              <w:jc w:val="center"/>
            </w:pPr>
            <w:r>
              <w:t>Aplica</w:t>
            </w:r>
          </w:p>
        </w:tc>
        <w:tc>
          <w:tcPr>
            <w:tcW w:w="2410" w:type="dxa"/>
            <w:vAlign w:val="center"/>
          </w:tcPr>
          <w:p w:rsidR="00B20915" w:rsidRPr="00354C6B" w:rsidRDefault="00EA4AD6" w:rsidP="00C32060">
            <w:pPr>
              <w:jc w:val="center"/>
            </w:pPr>
            <w:r>
              <w:t>FRACC. VI</w:t>
            </w:r>
          </w:p>
        </w:tc>
        <w:tc>
          <w:tcPr>
            <w:tcW w:w="1276" w:type="dxa"/>
            <w:vAlign w:val="center"/>
          </w:tcPr>
          <w:p w:rsidR="00B20915" w:rsidRPr="00354C6B" w:rsidRDefault="009D193E" w:rsidP="00C32060">
            <w:pPr>
              <w:jc w:val="center"/>
            </w:pPr>
            <w:r>
              <w:t>V</w:t>
            </w:r>
          </w:p>
        </w:tc>
        <w:tc>
          <w:tcPr>
            <w:tcW w:w="4359" w:type="dxa"/>
            <w:vAlign w:val="center"/>
          </w:tcPr>
          <w:p w:rsidR="00B20915" w:rsidRPr="007802E2" w:rsidRDefault="00193CA9" w:rsidP="00CB6BE2">
            <w:pPr>
              <w:rPr>
                <w:sz w:val="21"/>
                <w:szCs w:val="21"/>
              </w:rPr>
            </w:pPr>
            <w:r w:rsidRPr="00193CA9">
              <w:rPr>
                <w:sz w:val="21"/>
                <w:szCs w:val="21"/>
              </w:rPr>
              <w:t>DIRECCIÓN DE CRÓNICA GUBERNAMENTAL; DIRECCIÓN DE INFORMACIÓN; DIRECCIÓN ADMINISTRATIVA; COORDINACIÓN ZONA NORTE.</w:t>
            </w:r>
          </w:p>
        </w:tc>
        <w:tc>
          <w:tcPr>
            <w:tcW w:w="2728" w:type="dxa"/>
          </w:tcPr>
          <w:p w:rsidR="00B20915" w:rsidRDefault="00716CC2" w:rsidP="00944076">
            <w:r w:rsidRPr="00716CC2">
              <w:t>Art. XI, XII, XIII, XIV, XV, XVI, XVII,  MANUAL DE ORGANIZACIÓN DE LA  UV</w:t>
            </w:r>
          </w:p>
          <w:p w:rsidR="005259CA" w:rsidRPr="00354C6B" w:rsidRDefault="005259CA" w:rsidP="00944076">
            <w:r w:rsidRPr="005259CA">
              <w:t>Periódico oficial del estado de Quintana Roo. Cap. V, arts. 12, 13, 14, 15, 16, 17.</w:t>
            </w:r>
            <w:r w:rsidR="005B36F1">
              <w:t xml:space="preserve"> </w:t>
            </w:r>
            <w:r w:rsidR="00CB6BE2">
              <w:t>(RIVGE)</w:t>
            </w:r>
          </w:p>
        </w:tc>
      </w:tr>
      <w:tr w:rsidR="00522672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  <w:vAlign w:val="center"/>
          </w:tcPr>
          <w:p w:rsidR="00522672" w:rsidRDefault="00522672" w:rsidP="00C32060">
            <w:pPr>
              <w:jc w:val="center"/>
            </w:pPr>
            <w:r>
              <w:t>VI</w:t>
            </w:r>
          </w:p>
        </w:tc>
        <w:tc>
          <w:tcPr>
            <w:tcW w:w="983" w:type="dxa"/>
            <w:vAlign w:val="center"/>
          </w:tcPr>
          <w:p w:rsidR="00522672" w:rsidRPr="00354C6B" w:rsidRDefault="00522672" w:rsidP="00C320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22672" w:rsidRDefault="00522672" w:rsidP="00C32060">
            <w:pPr>
              <w:jc w:val="center"/>
            </w:pPr>
            <w:r>
              <w:t>Aplica</w:t>
            </w:r>
          </w:p>
        </w:tc>
        <w:tc>
          <w:tcPr>
            <w:tcW w:w="2410" w:type="dxa"/>
            <w:vAlign w:val="center"/>
          </w:tcPr>
          <w:p w:rsidR="00522672" w:rsidRPr="00354C6B" w:rsidRDefault="00DB66C6" w:rsidP="00C32060">
            <w:pPr>
              <w:jc w:val="center"/>
            </w:pPr>
            <w:r>
              <w:t>FRACC. IV, V, XV, XXXVIII</w:t>
            </w:r>
          </w:p>
        </w:tc>
        <w:tc>
          <w:tcPr>
            <w:tcW w:w="1276" w:type="dxa"/>
            <w:vAlign w:val="center"/>
          </w:tcPr>
          <w:p w:rsidR="00522672" w:rsidRDefault="00522672" w:rsidP="00C32060">
            <w:pPr>
              <w:jc w:val="center"/>
            </w:pPr>
            <w:r>
              <w:t>VI</w:t>
            </w:r>
          </w:p>
        </w:tc>
        <w:tc>
          <w:tcPr>
            <w:tcW w:w="4359" w:type="dxa"/>
            <w:vAlign w:val="center"/>
          </w:tcPr>
          <w:p w:rsidR="00522672" w:rsidRPr="007802E2" w:rsidRDefault="00DB66C6" w:rsidP="00523B2B">
            <w:pPr>
              <w:rPr>
                <w:sz w:val="21"/>
                <w:szCs w:val="21"/>
              </w:rPr>
            </w:pPr>
            <w:r w:rsidRPr="00DB66C6">
              <w:rPr>
                <w:sz w:val="21"/>
                <w:szCs w:val="21"/>
              </w:rPr>
              <w:t>DIRECCIÓN DE CRÓNICA GUBERNAMENTAL; DIRECCIÓN DE RELACIONES PÚBLICAS; DIRECCIÓN DE INFORMACIÓN; DIRECCIÓN DE MONITOREO, SÍNTESIS Y ANÁLISIS POLÍTICO; DIRECCIÓN ADMINISTRATIVA; COORDINACIÓN ZONA NORTE.</w:t>
            </w:r>
          </w:p>
        </w:tc>
        <w:tc>
          <w:tcPr>
            <w:tcW w:w="2728" w:type="dxa"/>
          </w:tcPr>
          <w:p w:rsidR="00522672" w:rsidRDefault="00716CC2" w:rsidP="00944076">
            <w:r w:rsidRPr="00716CC2">
              <w:t>Art. XI, XII, XIII, XIV, XV, XVI, XVII,  MANUAL DE ORGANIZACIÓN DE LA  UV</w:t>
            </w:r>
          </w:p>
          <w:p w:rsidR="00F51937" w:rsidRPr="00354C6B" w:rsidRDefault="00F51937" w:rsidP="00944076">
            <w:r w:rsidRPr="00F51937">
              <w:t>Periódico oficial del estado de Quintana Roo.</w:t>
            </w:r>
            <w:r w:rsidR="00B9395E">
              <w:t xml:space="preserve"> </w:t>
            </w:r>
            <w:r w:rsidR="00B9395E" w:rsidRPr="00B9395E">
              <w:t>(30 de junio de 2016)</w:t>
            </w:r>
            <w:r w:rsidRPr="00F51937">
              <w:t xml:space="preserve"> Cap. V, arts. 12, 13, 14, 15, 16, 17.</w:t>
            </w:r>
            <w:r w:rsidR="005B36F1">
              <w:t xml:space="preserve"> </w:t>
            </w:r>
            <w:r w:rsidR="00CB6BE2">
              <w:t>(RIVGE)</w:t>
            </w:r>
          </w:p>
        </w:tc>
      </w:tr>
      <w:tr w:rsidR="005D70C6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68" w:type="dxa"/>
            <w:vAlign w:val="center"/>
          </w:tcPr>
          <w:p w:rsidR="005D70C6" w:rsidRDefault="005D70C6" w:rsidP="00C32060">
            <w:pPr>
              <w:jc w:val="center"/>
            </w:pPr>
            <w:r>
              <w:t>VII</w:t>
            </w:r>
          </w:p>
        </w:tc>
        <w:tc>
          <w:tcPr>
            <w:tcW w:w="983" w:type="dxa"/>
            <w:vAlign w:val="center"/>
          </w:tcPr>
          <w:p w:rsidR="005D70C6" w:rsidRPr="00354C6B" w:rsidRDefault="005D70C6" w:rsidP="00C320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70C6" w:rsidRDefault="005D70C6" w:rsidP="00C32060">
            <w:pPr>
              <w:jc w:val="center"/>
            </w:pPr>
            <w:r>
              <w:t>Aplica</w:t>
            </w:r>
          </w:p>
        </w:tc>
        <w:tc>
          <w:tcPr>
            <w:tcW w:w="2410" w:type="dxa"/>
            <w:vAlign w:val="center"/>
          </w:tcPr>
          <w:p w:rsidR="005D70C6" w:rsidRPr="00354C6B" w:rsidRDefault="00DB66C6" w:rsidP="00C32060">
            <w:pPr>
              <w:jc w:val="center"/>
            </w:pPr>
            <w:r>
              <w:t>FRACC. II, VIII, IX, X, XII, XIII, XIV, XVII</w:t>
            </w:r>
          </w:p>
        </w:tc>
        <w:tc>
          <w:tcPr>
            <w:tcW w:w="1276" w:type="dxa"/>
            <w:vAlign w:val="center"/>
          </w:tcPr>
          <w:p w:rsidR="005D70C6" w:rsidRDefault="00143F22" w:rsidP="00C32060">
            <w:pPr>
              <w:jc w:val="center"/>
            </w:pPr>
            <w:r>
              <w:t>VII</w:t>
            </w:r>
          </w:p>
        </w:tc>
        <w:tc>
          <w:tcPr>
            <w:tcW w:w="4359" w:type="dxa"/>
            <w:vAlign w:val="center"/>
          </w:tcPr>
          <w:p w:rsidR="005D70C6" w:rsidRPr="00354C6B" w:rsidRDefault="00DB66C6" w:rsidP="00523B2B">
            <w:r>
              <w:t>DIRECCIÓN ADMINISTRATIVA</w:t>
            </w:r>
          </w:p>
        </w:tc>
        <w:tc>
          <w:tcPr>
            <w:tcW w:w="2728" w:type="dxa"/>
          </w:tcPr>
          <w:p w:rsidR="00F51937" w:rsidRPr="00354C6B" w:rsidRDefault="00AF292B" w:rsidP="005578D2">
            <w:r>
              <w:t>Art</w:t>
            </w:r>
            <w:r w:rsidR="00DE632B">
              <w:t>. XVI</w:t>
            </w:r>
            <w:r>
              <w:t xml:space="preserve">, </w:t>
            </w:r>
            <w:proofErr w:type="spellStart"/>
            <w:r>
              <w:t>Fracc</w:t>
            </w:r>
            <w:proofErr w:type="spellEnd"/>
            <w:r>
              <w:t>.</w:t>
            </w:r>
            <w:r w:rsidR="00DE632B">
              <w:t xml:space="preserve"> XXII.</w:t>
            </w:r>
            <w:r w:rsidR="00DE632B" w:rsidRPr="00DE632B">
              <w:t xml:space="preserve"> </w:t>
            </w:r>
            <w:r w:rsidR="005578D2" w:rsidRPr="005578D2">
              <w:t>MANUAL DE ORGANIZACIÓN DE LA  UV</w:t>
            </w:r>
            <w:r w:rsidR="005578D2">
              <w:t>.</w:t>
            </w:r>
          </w:p>
        </w:tc>
      </w:tr>
      <w:tr w:rsidR="00143F22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968" w:type="dxa"/>
            <w:vAlign w:val="center"/>
          </w:tcPr>
          <w:p w:rsidR="00143F22" w:rsidRDefault="00143F22" w:rsidP="00C32060">
            <w:pPr>
              <w:jc w:val="center"/>
            </w:pPr>
            <w:r>
              <w:t>VIII</w:t>
            </w:r>
          </w:p>
        </w:tc>
        <w:tc>
          <w:tcPr>
            <w:tcW w:w="983" w:type="dxa"/>
            <w:vAlign w:val="center"/>
          </w:tcPr>
          <w:p w:rsidR="00143F22" w:rsidRPr="00354C6B" w:rsidRDefault="00143F22" w:rsidP="00C320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43F22" w:rsidRDefault="00143F22" w:rsidP="00C32060">
            <w:pPr>
              <w:jc w:val="center"/>
            </w:pPr>
            <w:r>
              <w:t>Aplica</w:t>
            </w:r>
          </w:p>
        </w:tc>
        <w:tc>
          <w:tcPr>
            <w:tcW w:w="2410" w:type="dxa"/>
            <w:vAlign w:val="center"/>
          </w:tcPr>
          <w:p w:rsidR="00143F22" w:rsidRPr="00354C6B" w:rsidRDefault="00EB6522" w:rsidP="00C32060">
            <w:pPr>
              <w:jc w:val="center"/>
            </w:pPr>
            <w:r>
              <w:t>II, III, VII, IX, X, XIII, XIV y XVII</w:t>
            </w:r>
          </w:p>
        </w:tc>
        <w:tc>
          <w:tcPr>
            <w:tcW w:w="1276" w:type="dxa"/>
            <w:vAlign w:val="center"/>
          </w:tcPr>
          <w:p w:rsidR="00143F22" w:rsidRDefault="00143F22" w:rsidP="00C32060">
            <w:pPr>
              <w:jc w:val="center"/>
            </w:pPr>
            <w:r>
              <w:t>VIII</w:t>
            </w:r>
          </w:p>
        </w:tc>
        <w:tc>
          <w:tcPr>
            <w:tcW w:w="4359" w:type="dxa"/>
            <w:vAlign w:val="center"/>
          </w:tcPr>
          <w:p w:rsidR="00143F22" w:rsidRPr="00354C6B" w:rsidRDefault="00DB66C6" w:rsidP="00AE5DCC">
            <w:r w:rsidRPr="00DB66C6">
              <w:t>DIRECCIÓN ADMINISTRATIVA</w:t>
            </w:r>
          </w:p>
        </w:tc>
        <w:tc>
          <w:tcPr>
            <w:tcW w:w="2728" w:type="dxa"/>
          </w:tcPr>
          <w:p w:rsidR="00DE632B" w:rsidRPr="005D78BC" w:rsidRDefault="00AF292B" w:rsidP="00DE632B">
            <w:pPr>
              <w:rPr>
                <w:lang w:val="en-US"/>
              </w:rPr>
            </w:pPr>
            <w:r w:rsidRPr="005D78BC">
              <w:rPr>
                <w:lang w:val="en-US"/>
              </w:rPr>
              <w:t>Art</w:t>
            </w:r>
            <w:r w:rsidR="00DE632B" w:rsidRPr="005D78BC">
              <w:rPr>
                <w:lang w:val="en-US"/>
              </w:rPr>
              <w:t>.</w:t>
            </w:r>
            <w:r w:rsidRPr="005D78BC">
              <w:rPr>
                <w:lang w:val="en-US"/>
              </w:rPr>
              <w:t xml:space="preserve"> </w:t>
            </w:r>
            <w:r w:rsidR="00DE632B" w:rsidRPr="005D78BC">
              <w:rPr>
                <w:lang w:val="en-US"/>
              </w:rPr>
              <w:t>IX</w:t>
            </w:r>
            <w:r w:rsidRPr="005D78BC">
              <w:rPr>
                <w:lang w:val="en-US"/>
              </w:rPr>
              <w:t xml:space="preserve">.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>. X, XI</w:t>
            </w:r>
          </w:p>
          <w:p w:rsidR="00143F22" w:rsidRDefault="00716CC2" w:rsidP="00716CC2">
            <w:r w:rsidRPr="005D78BC">
              <w:rPr>
                <w:lang w:val="en-US"/>
              </w:rPr>
              <w:t xml:space="preserve">Art. </w:t>
            </w:r>
            <w:r w:rsidR="001B72C9" w:rsidRPr="005D78BC">
              <w:rPr>
                <w:lang w:val="en-US"/>
              </w:rPr>
              <w:t xml:space="preserve"> </w:t>
            </w:r>
            <w:r w:rsidR="001B72C9">
              <w:t xml:space="preserve">XVI </w:t>
            </w:r>
            <w:proofErr w:type="spellStart"/>
            <w:r w:rsidR="00AF292B">
              <w:t>Fracc</w:t>
            </w:r>
            <w:proofErr w:type="spellEnd"/>
            <w:r w:rsidR="00DE632B">
              <w:t xml:space="preserve">. </w:t>
            </w:r>
            <w:r w:rsidR="001B72C9">
              <w:t xml:space="preserve"> XIX, XX </w:t>
            </w:r>
          </w:p>
          <w:p w:rsidR="00B9395E" w:rsidRDefault="005578D2" w:rsidP="00716CC2">
            <w:r w:rsidRPr="005578D2">
              <w:t>MANUAL DE ORGANIZACIÓN DE LA  UV</w:t>
            </w:r>
            <w:r w:rsidR="00AF292B" w:rsidRPr="00AF292B">
              <w:t>.</w:t>
            </w:r>
            <w:r w:rsidR="00B9395E">
              <w:t xml:space="preserve"> </w:t>
            </w:r>
          </w:p>
          <w:p w:rsidR="00AF292B" w:rsidRPr="00354C6B" w:rsidRDefault="00B9395E" w:rsidP="00B9395E">
            <w:r w:rsidRPr="00B9395E">
              <w:t>Periódico oficial del estado de Quintana R</w:t>
            </w:r>
            <w:r>
              <w:t xml:space="preserve">oo. (30 de junio de 2016) </w:t>
            </w:r>
            <w:proofErr w:type="spellStart"/>
            <w:r>
              <w:t>Cap</w:t>
            </w:r>
            <w:proofErr w:type="spellEnd"/>
            <w:r>
              <w:t xml:space="preserve"> III, art. 9, </w:t>
            </w:r>
            <w:proofErr w:type="spellStart"/>
            <w:r>
              <w:t>fracc</w:t>
            </w:r>
            <w:proofErr w:type="spellEnd"/>
            <w:r>
              <w:t>. X y XI. Cap. V, art</w:t>
            </w:r>
            <w:r w:rsidRPr="00B9395E">
              <w:t>.</w:t>
            </w:r>
            <w:r>
              <w:t xml:space="preserve"> 14. </w:t>
            </w:r>
            <w:proofErr w:type="spellStart"/>
            <w:r>
              <w:t>Fracc</w:t>
            </w:r>
            <w:proofErr w:type="spellEnd"/>
            <w:r>
              <w:t>. VI.</w:t>
            </w:r>
            <w:r w:rsidR="005B36F1">
              <w:t xml:space="preserve"> </w:t>
            </w:r>
            <w:r w:rsidR="00CB6BE2">
              <w:t>(RIVGE)</w:t>
            </w:r>
          </w:p>
        </w:tc>
      </w:tr>
      <w:tr w:rsidR="002B623D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68" w:type="dxa"/>
            <w:vAlign w:val="center"/>
          </w:tcPr>
          <w:p w:rsidR="002B623D" w:rsidRDefault="002B623D" w:rsidP="00C32060">
            <w:pPr>
              <w:jc w:val="center"/>
            </w:pPr>
            <w:r>
              <w:t>IX</w:t>
            </w:r>
          </w:p>
        </w:tc>
        <w:tc>
          <w:tcPr>
            <w:tcW w:w="983" w:type="dxa"/>
            <w:vAlign w:val="center"/>
          </w:tcPr>
          <w:p w:rsidR="002B623D" w:rsidRPr="00354C6B" w:rsidRDefault="002B623D" w:rsidP="00C320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623D" w:rsidRDefault="002B623D" w:rsidP="00C32060">
            <w:pPr>
              <w:jc w:val="center"/>
            </w:pPr>
            <w:r>
              <w:t>Aplica</w:t>
            </w:r>
          </w:p>
        </w:tc>
        <w:tc>
          <w:tcPr>
            <w:tcW w:w="2410" w:type="dxa"/>
            <w:vAlign w:val="center"/>
          </w:tcPr>
          <w:p w:rsidR="002B623D" w:rsidRPr="00354C6B" w:rsidRDefault="00C73EF2" w:rsidP="00C32060">
            <w:pPr>
              <w:jc w:val="center"/>
            </w:pPr>
            <w:r>
              <w:t>II, VII y VIII</w:t>
            </w:r>
          </w:p>
        </w:tc>
        <w:tc>
          <w:tcPr>
            <w:tcW w:w="1276" w:type="dxa"/>
            <w:vAlign w:val="center"/>
          </w:tcPr>
          <w:p w:rsidR="002B623D" w:rsidRDefault="002B623D" w:rsidP="00C32060">
            <w:pPr>
              <w:jc w:val="center"/>
            </w:pPr>
            <w:r>
              <w:t>IX</w:t>
            </w:r>
          </w:p>
        </w:tc>
        <w:tc>
          <w:tcPr>
            <w:tcW w:w="4359" w:type="dxa"/>
            <w:vAlign w:val="center"/>
          </w:tcPr>
          <w:p w:rsidR="002B623D" w:rsidRPr="00354C6B" w:rsidRDefault="001B72C9" w:rsidP="00AE5DCC">
            <w:r w:rsidRPr="001B72C9">
              <w:t>DIRECCIÓ</w:t>
            </w:r>
            <w:r w:rsidR="00AF292B">
              <w:t>N ADMINISTRATIVA</w:t>
            </w:r>
          </w:p>
        </w:tc>
        <w:tc>
          <w:tcPr>
            <w:tcW w:w="2728" w:type="dxa"/>
          </w:tcPr>
          <w:p w:rsidR="00AF292B" w:rsidRDefault="00AF292B" w:rsidP="00AF292B">
            <w:r w:rsidRPr="005D78BC">
              <w:rPr>
                <w:lang w:val="en-US"/>
              </w:rPr>
              <w:t xml:space="preserve">Art. IX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>. X, XI</w:t>
            </w:r>
            <w:proofErr w:type="gramStart"/>
            <w:r w:rsidR="006C2963" w:rsidRPr="005D78BC">
              <w:rPr>
                <w:lang w:val="en-US"/>
              </w:rPr>
              <w:t>, ;</w:t>
            </w:r>
            <w:proofErr w:type="gramEnd"/>
            <w:r w:rsidR="006C2963" w:rsidRPr="005D78BC">
              <w:rPr>
                <w:lang w:val="en-US"/>
              </w:rPr>
              <w:t xml:space="preserve"> Art.  </w:t>
            </w:r>
            <w:r w:rsidR="006C2963">
              <w:t xml:space="preserve">XVI </w:t>
            </w:r>
            <w:proofErr w:type="spellStart"/>
            <w:r w:rsidR="006C2963">
              <w:t>Fracc</w:t>
            </w:r>
            <w:proofErr w:type="spellEnd"/>
            <w:r w:rsidR="006C2963" w:rsidRPr="006C2963">
              <w:t>. III.</w:t>
            </w:r>
            <w:r>
              <w:t xml:space="preserve"> </w:t>
            </w:r>
          </w:p>
          <w:p w:rsidR="001B72C9" w:rsidRPr="00354C6B" w:rsidRDefault="005578D2" w:rsidP="006C2963">
            <w:r w:rsidRPr="005578D2">
              <w:t>MANUAL DE ORGANIZACIÓN DE LA  UV</w:t>
            </w:r>
            <w:r>
              <w:t>.</w:t>
            </w:r>
            <w:r w:rsidR="00AF292B">
              <w:t xml:space="preserve"> </w:t>
            </w:r>
          </w:p>
        </w:tc>
      </w:tr>
    </w:tbl>
    <w:p w:rsidR="00EF719C" w:rsidRDefault="00EF719C" w:rsidP="009A21FF">
      <w:pPr>
        <w:spacing w:after="20"/>
        <w:jc w:val="center"/>
        <w:rPr>
          <w:b/>
        </w:rPr>
      </w:pPr>
    </w:p>
    <w:p w:rsidR="00523B2B" w:rsidRDefault="00523B2B" w:rsidP="009A21FF">
      <w:pPr>
        <w:spacing w:after="20"/>
        <w:jc w:val="center"/>
        <w:rPr>
          <w:b/>
        </w:rPr>
      </w:pPr>
    </w:p>
    <w:p w:rsidR="00523B2B" w:rsidRDefault="00523B2B" w:rsidP="009A21FF">
      <w:pPr>
        <w:spacing w:after="20"/>
        <w:jc w:val="center"/>
        <w:rPr>
          <w:b/>
        </w:rPr>
      </w:pPr>
    </w:p>
    <w:p w:rsidR="00523B2B" w:rsidRDefault="00523B2B" w:rsidP="009A21FF">
      <w:pPr>
        <w:spacing w:after="20"/>
        <w:jc w:val="center"/>
        <w:rPr>
          <w:b/>
        </w:rPr>
      </w:pPr>
    </w:p>
    <w:p w:rsidR="00523B2B" w:rsidRDefault="00523B2B" w:rsidP="009A21FF">
      <w:pPr>
        <w:spacing w:after="20"/>
        <w:jc w:val="center"/>
        <w:rPr>
          <w:b/>
        </w:rPr>
      </w:pPr>
    </w:p>
    <w:tbl>
      <w:tblPr>
        <w:tblStyle w:val="Tablaconcuadrcula"/>
        <w:tblW w:w="1385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977"/>
        <w:gridCol w:w="1128"/>
        <w:gridCol w:w="2380"/>
        <w:gridCol w:w="1337"/>
        <w:gridCol w:w="4023"/>
        <w:gridCol w:w="2977"/>
      </w:tblGrid>
      <w:tr w:rsidR="003D11DF" w:rsidTr="00B00FC0">
        <w:trPr>
          <w:trHeight w:val="285"/>
        </w:trPr>
        <w:tc>
          <w:tcPr>
            <w:tcW w:w="13858" w:type="dxa"/>
            <w:gridSpan w:val="7"/>
            <w:shd w:val="clear" w:color="auto" w:fill="B8CCE4" w:themeFill="accent1" w:themeFillTint="66"/>
          </w:tcPr>
          <w:p w:rsidR="003D11DF" w:rsidRPr="00523B2B" w:rsidRDefault="003D11DF" w:rsidP="00B00FC0">
            <w:pPr>
              <w:jc w:val="center"/>
              <w:rPr>
                <w:b/>
                <w:sz w:val="24"/>
              </w:rPr>
            </w:pPr>
            <w:r w:rsidRPr="00523B2B">
              <w:rPr>
                <w:sz w:val="24"/>
              </w:rPr>
              <w:t>Obligaciones de transparencia comunes a los sujetos obligados</w:t>
            </w:r>
          </w:p>
        </w:tc>
      </w:tr>
      <w:tr w:rsidR="003D11DF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5521" w:type="dxa"/>
            <w:gridSpan w:val="4"/>
            <w:shd w:val="clear" w:color="auto" w:fill="A6A6A6" w:themeFill="background1" w:themeFillShade="A6"/>
          </w:tcPr>
          <w:p w:rsidR="003D11DF" w:rsidRPr="00523B2B" w:rsidRDefault="003D11DF" w:rsidP="00B00FC0">
            <w:pPr>
              <w:jc w:val="both"/>
              <w:rPr>
                <w:sz w:val="24"/>
              </w:rPr>
            </w:pPr>
            <w:r w:rsidRPr="00523B2B">
              <w:rPr>
                <w:sz w:val="24"/>
              </w:rPr>
              <w:t>Artículo 70 de la Ley General de Transparencia y Acceso a la Información Pública (LGETAIP)</w:t>
            </w:r>
          </w:p>
        </w:tc>
        <w:tc>
          <w:tcPr>
            <w:tcW w:w="8337" w:type="dxa"/>
            <w:gridSpan w:val="3"/>
            <w:shd w:val="clear" w:color="auto" w:fill="C4BC96" w:themeFill="background2" w:themeFillShade="BF"/>
          </w:tcPr>
          <w:p w:rsidR="003D11DF" w:rsidRPr="00523B2B" w:rsidRDefault="003D11DF" w:rsidP="00C77BE9">
            <w:pPr>
              <w:rPr>
                <w:b/>
                <w:sz w:val="24"/>
              </w:rPr>
            </w:pPr>
            <w:r w:rsidRPr="00523B2B">
              <w:rPr>
                <w:sz w:val="24"/>
              </w:rPr>
              <w:t>Artículo 91 de la Ley de Transparencia y Acceso a la Información Pública para el Estado de Quintana Roo (LTAIPEQROO)</w:t>
            </w:r>
          </w:p>
        </w:tc>
      </w:tr>
      <w:tr w:rsidR="00000132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1036" w:type="dxa"/>
            <w:shd w:val="clear" w:color="auto" w:fill="A6A6A6" w:themeFill="background1" w:themeFillShade="A6"/>
          </w:tcPr>
          <w:p w:rsidR="003D11DF" w:rsidRPr="00523B2B" w:rsidRDefault="003D11DF" w:rsidP="00B00FC0">
            <w:pPr>
              <w:jc w:val="both"/>
              <w:rPr>
                <w:sz w:val="24"/>
              </w:rPr>
            </w:pPr>
            <w:r w:rsidRPr="00523B2B">
              <w:rPr>
                <w:sz w:val="24"/>
              </w:rPr>
              <w:t>Fracción</w:t>
            </w:r>
          </w:p>
        </w:tc>
        <w:tc>
          <w:tcPr>
            <w:tcW w:w="977" w:type="dxa"/>
            <w:shd w:val="clear" w:color="auto" w:fill="A6A6A6" w:themeFill="background1" w:themeFillShade="A6"/>
          </w:tcPr>
          <w:p w:rsidR="003D11DF" w:rsidRPr="00523B2B" w:rsidRDefault="003D11DF" w:rsidP="00B00FC0">
            <w:pPr>
              <w:jc w:val="both"/>
              <w:rPr>
                <w:sz w:val="24"/>
              </w:rPr>
            </w:pPr>
            <w:r w:rsidRPr="00523B2B">
              <w:rPr>
                <w:sz w:val="24"/>
              </w:rPr>
              <w:t>Inciso</w:t>
            </w:r>
          </w:p>
        </w:tc>
        <w:tc>
          <w:tcPr>
            <w:tcW w:w="1128" w:type="dxa"/>
            <w:shd w:val="clear" w:color="auto" w:fill="A6A6A6" w:themeFill="background1" w:themeFillShade="A6"/>
          </w:tcPr>
          <w:p w:rsidR="003D11DF" w:rsidRPr="00523B2B" w:rsidRDefault="003D11DF" w:rsidP="00B00FC0">
            <w:pPr>
              <w:rPr>
                <w:sz w:val="24"/>
              </w:rPr>
            </w:pPr>
            <w:r w:rsidRPr="00523B2B">
              <w:rPr>
                <w:sz w:val="24"/>
              </w:rPr>
              <w:t>Aplica/</w:t>
            </w:r>
          </w:p>
          <w:p w:rsidR="003D11DF" w:rsidRPr="00523B2B" w:rsidRDefault="003D11DF" w:rsidP="00B00FC0">
            <w:pPr>
              <w:jc w:val="both"/>
              <w:rPr>
                <w:sz w:val="24"/>
              </w:rPr>
            </w:pPr>
            <w:r w:rsidRPr="00523B2B">
              <w:rPr>
                <w:sz w:val="24"/>
              </w:rPr>
              <w:t>No aplica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3D11DF" w:rsidRPr="00523B2B" w:rsidRDefault="003D11DF" w:rsidP="00B00FC0">
            <w:pPr>
              <w:rPr>
                <w:sz w:val="24"/>
              </w:rPr>
            </w:pPr>
            <w:r w:rsidRPr="00523B2B">
              <w:rPr>
                <w:sz w:val="24"/>
              </w:rPr>
              <w:t>Fracciones con las que tiene relación</w:t>
            </w:r>
          </w:p>
        </w:tc>
        <w:tc>
          <w:tcPr>
            <w:tcW w:w="1337" w:type="dxa"/>
            <w:shd w:val="clear" w:color="auto" w:fill="C4BC96" w:themeFill="background2" w:themeFillShade="BF"/>
          </w:tcPr>
          <w:p w:rsidR="003D11DF" w:rsidRPr="00523B2B" w:rsidRDefault="003D11DF" w:rsidP="00B00FC0">
            <w:pPr>
              <w:jc w:val="center"/>
              <w:rPr>
                <w:sz w:val="24"/>
              </w:rPr>
            </w:pPr>
            <w:r w:rsidRPr="00523B2B">
              <w:rPr>
                <w:sz w:val="24"/>
              </w:rPr>
              <w:t>Correlación (Fracción, inciso)</w:t>
            </w:r>
          </w:p>
        </w:tc>
        <w:tc>
          <w:tcPr>
            <w:tcW w:w="4023" w:type="dxa"/>
            <w:shd w:val="clear" w:color="auto" w:fill="C4BC96" w:themeFill="background2" w:themeFillShade="BF"/>
          </w:tcPr>
          <w:p w:rsidR="003D11DF" w:rsidRPr="00523B2B" w:rsidRDefault="00557287" w:rsidP="004D3912">
            <w:pPr>
              <w:rPr>
                <w:b/>
                <w:sz w:val="24"/>
              </w:rPr>
            </w:pPr>
            <w:r w:rsidRPr="00523B2B">
              <w:rPr>
                <w:sz w:val="24"/>
              </w:rPr>
              <w:t>Unidad(es) administrativa(s) que cuenta(n) o puede(n) contar con la información y resulta (n) competente(s)  para publicarla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3D11DF" w:rsidRPr="00523B2B" w:rsidRDefault="003D11DF" w:rsidP="00B00FC0">
            <w:pPr>
              <w:rPr>
                <w:sz w:val="24"/>
              </w:rPr>
            </w:pPr>
            <w:r w:rsidRPr="00523B2B">
              <w:rPr>
                <w:sz w:val="24"/>
              </w:rPr>
              <w:t>Fundamento legal</w:t>
            </w:r>
            <w:r w:rsidR="0003670E" w:rsidRPr="00523B2B">
              <w:rPr>
                <w:sz w:val="24"/>
              </w:rPr>
              <w:t xml:space="preserve"> de</w:t>
            </w:r>
            <w:r w:rsidR="00234A7D" w:rsidRPr="00523B2B">
              <w:rPr>
                <w:sz w:val="24"/>
              </w:rPr>
              <w:t xml:space="preserve"> la</w:t>
            </w:r>
            <w:r w:rsidR="0003670E" w:rsidRPr="00523B2B">
              <w:rPr>
                <w:sz w:val="24"/>
              </w:rPr>
              <w:t xml:space="preserve"> competencia</w:t>
            </w:r>
          </w:p>
        </w:tc>
      </w:tr>
      <w:tr w:rsidR="00000132" w:rsidRPr="00354C6B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36" w:type="dxa"/>
            <w:vAlign w:val="center"/>
          </w:tcPr>
          <w:p w:rsidR="0073249D" w:rsidRDefault="0073249D" w:rsidP="00C32060">
            <w:pPr>
              <w:jc w:val="center"/>
            </w:pPr>
            <w:r>
              <w:t>X</w:t>
            </w:r>
          </w:p>
        </w:tc>
        <w:tc>
          <w:tcPr>
            <w:tcW w:w="977" w:type="dxa"/>
            <w:vAlign w:val="center"/>
          </w:tcPr>
          <w:p w:rsidR="0073249D" w:rsidRPr="00354C6B" w:rsidRDefault="0073249D" w:rsidP="00C32060">
            <w:pPr>
              <w:jc w:val="center"/>
            </w:pPr>
          </w:p>
        </w:tc>
        <w:tc>
          <w:tcPr>
            <w:tcW w:w="1128" w:type="dxa"/>
            <w:vAlign w:val="center"/>
          </w:tcPr>
          <w:p w:rsidR="0073249D" w:rsidRPr="00354C6B" w:rsidRDefault="0073249D" w:rsidP="00C32060">
            <w:pPr>
              <w:jc w:val="center"/>
            </w:pPr>
            <w:r>
              <w:t>Aplica</w:t>
            </w:r>
          </w:p>
        </w:tc>
        <w:tc>
          <w:tcPr>
            <w:tcW w:w="2380" w:type="dxa"/>
            <w:vAlign w:val="center"/>
          </w:tcPr>
          <w:p w:rsidR="0073249D" w:rsidRDefault="00137007" w:rsidP="00C32060">
            <w:pPr>
              <w:jc w:val="center"/>
            </w:pPr>
            <w:r>
              <w:t>FRACC. II, III, VII Y XIV</w:t>
            </w:r>
          </w:p>
        </w:tc>
        <w:tc>
          <w:tcPr>
            <w:tcW w:w="1337" w:type="dxa"/>
            <w:vAlign w:val="center"/>
          </w:tcPr>
          <w:p w:rsidR="0073249D" w:rsidRDefault="00BD3CDC" w:rsidP="00C32060">
            <w:pPr>
              <w:jc w:val="center"/>
            </w:pPr>
            <w:r>
              <w:t>X</w:t>
            </w:r>
          </w:p>
        </w:tc>
        <w:tc>
          <w:tcPr>
            <w:tcW w:w="4023" w:type="dxa"/>
            <w:vAlign w:val="center"/>
          </w:tcPr>
          <w:p w:rsidR="0073249D" w:rsidRDefault="0073249D" w:rsidP="00D66822">
            <w:r>
              <w:t>Dirección Administrativa</w:t>
            </w:r>
          </w:p>
        </w:tc>
        <w:tc>
          <w:tcPr>
            <w:tcW w:w="2977" w:type="dxa"/>
            <w:vAlign w:val="center"/>
          </w:tcPr>
          <w:p w:rsidR="0073249D" w:rsidRDefault="006C2963" w:rsidP="006C2963">
            <w:r>
              <w:t xml:space="preserve">Art. XVI </w:t>
            </w:r>
            <w:proofErr w:type="spellStart"/>
            <w:r>
              <w:t>fracc</w:t>
            </w:r>
            <w:proofErr w:type="spellEnd"/>
            <w:r>
              <w:t xml:space="preserve">. XXII. </w:t>
            </w:r>
            <w:r w:rsidR="005578D2" w:rsidRPr="005578D2">
              <w:t>MANUAL DE ORGANIZACIÓN DE LA  UV</w:t>
            </w:r>
            <w:r w:rsidR="005578D2">
              <w:t>.</w:t>
            </w:r>
          </w:p>
          <w:p w:rsidR="006C2963" w:rsidRPr="00354C6B" w:rsidRDefault="005B36F1" w:rsidP="006C2963">
            <w:r w:rsidRPr="005D78BC">
              <w:rPr>
                <w:lang w:val="en-US"/>
              </w:rPr>
              <w:t xml:space="preserve">Cap. V, Art. 14,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VIII. </w:t>
            </w:r>
            <w:r w:rsidRPr="005B36F1">
              <w:t>Periódico oficial del estado de Quintana Roo. (30 de junio de 2016)</w:t>
            </w:r>
          </w:p>
        </w:tc>
      </w:tr>
      <w:tr w:rsidR="00000132" w:rsidRPr="00354C6B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36" w:type="dxa"/>
            <w:vAlign w:val="center"/>
          </w:tcPr>
          <w:p w:rsidR="003D11DF" w:rsidRPr="00354C6B" w:rsidRDefault="003D11DF" w:rsidP="00C32060">
            <w:pPr>
              <w:jc w:val="center"/>
            </w:pPr>
            <w:r>
              <w:t>X</w:t>
            </w:r>
            <w:r w:rsidRPr="00354C6B">
              <w:t>I</w:t>
            </w:r>
          </w:p>
        </w:tc>
        <w:tc>
          <w:tcPr>
            <w:tcW w:w="977" w:type="dxa"/>
            <w:vAlign w:val="center"/>
          </w:tcPr>
          <w:p w:rsidR="003D11DF" w:rsidRPr="00354C6B" w:rsidRDefault="003D11DF" w:rsidP="00C32060">
            <w:pPr>
              <w:jc w:val="center"/>
            </w:pPr>
          </w:p>
        </w:tc>
        <w:tc>
          <w:tcPr>
            <w:tcW w:w="1128" w:type="dxa"/>
            <w:vAlign w:val="center"/>
          </w:tcPr>
          <w:p w:rsidR="003D11DF" w:rsidRPr="00354C6B" w:rsidRDefault="003D11DF" w:rsidP="00C32060">
            <w:pPr>
              <w:jc w:val="center"/>
            </w:pPr>
            <w:r w:rsidRPr="00354C6B">
              <w:t>Aplica</w:t>
            </w:r>
          </w:p>
        </w:tc>
        <w:tc>
          <w:tcPr>
            <w:tcW w:w="2380" w:type="dxa"/>
            <w:vAlign w:val="center"/>
          </w:tcPr>
          <w:p w:rsidR="003D11DF" w:rsidRPr="00354C6B" w:rsidRDefault="00137007" w:rsidP="00C32060">
            <w:pPr>
              <w:jc w:val="center"/>
            </w:pPr>
            <w:r>
              <w:t>FACC. VII</w:t>
            </w:r>
          </w:p>
        </w:tc>
        <w:tc>
          <w:tcPr>
            <w:tcW w:w="1337" w:type="dxa"/>
            <w:vAlign w:val="center"/>
          </w:tcPr>
          <w:p w:rsidR="003D11DF" w:rsidRPr="00354C6B" w:rsidRDefault="003D11DF" w:rsidP="00C32060">
            <w:pPr>
              <w:jc w:val="center"/>
            </w:pPr>
            <w:r>
              <w:t>X</w:t>
            </w:r>
            <w:r w:rsidRPr="00354C6B">
              <w:t>I</w:t>
            </w:r>
          </w:p>
        </w:tc>
        <w:tc>
          <w:tcPr>
            <w:tcW w:w="4023" w:type="dxa"/>
            <w:vAlign w:val="center"/>
          </w:tcPr>
          <w:p w:rsidR="003D11DF" w:rsidRPr="00354C6B" w:rsidRDefault="003D11DF" w:rsidP="00D66822">
            <w:r>
              <w:t>Dirección Administrativa</w:t>
            </w:r>
          </w:p>
        </w:tc>
        <w:tc>
          <w:tcPr>
            <w:tcW w:w="2977" w:type="dxa"/>
            <w:vAlign w:val="center"/>
          </w:tcPr>
          <w:p w:rsidR="005B36F1" w:rsidRDefault="003D11DF" w:rsidP="005B36F1">
            <w:r w:rsidRPr="00354C6B">
              <w:t xml:space="preserve">Artículo </w:t>
            </w:r>
            <w:r w:rsidR="005B36F1">
              <w:t>XVI,</w:t>
            </w:r>
            <w:r>
              <w:t xml:space="preserve"> fracciones </w:t>
            </w:r>
            <w:r w:rsidR="005B36F1">
              <w:t xml:space="preserve">XX </w:t>
            </w:r>
            <w:r w:rsidR="005578D2" w:rsidRPr="005578D2">
              <w:t>MANUAL DE ORGANIZACIÓN DE LA  UV</w:t>
            </w:r>
            <w:r w:rsidR="005578D2">
              <w:t>.</w:t>
            </w:r>
          </w:p>
          <w:p w:rsidR="003D11DF" w:rsidRDefault="00000132" w:rsidP="00D66822">
            <w:r>
              <w:t xml:space="preserve">Cap. V, Art. 14, </w:t>
            </w:r>
            <w:proofErr w:type="spellStart"/>
            <w:r>
              <w:t>Fracc</w:t>
            </w:r>
            <w:proofErr w:type="spellEnd"/>
            <w:r>
              <w:t>. VI</w:t>
            </w:r>
            <w:r w:rsidR="005B36F1">
              <w:t xml:space="preserve">. </w:t>
            </w:r>
            <w:r w:rsidR="005B36F1" w:rsidRPr="005B36F1">
              <w:t>Periódico oficial del estado de Quintana Roo. (30 de junio de 2016)</w:t>
            </w:r>
            <w:r w:rsidR="005B36F1">
              <w:t xml:space="preserve"> </w:t>
            </w:r>
          </w:p>
          <w:p w:rsidR="006C2963" w:rsidRPr="00354C6B" w:rsidRDefault="006C2963" w:rsidP="006C2963"/>
        </w:tc>
      </w:tr>
      <w:tr w:rsidR="00000132" w:rsidRPr="00354C6B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1036" w:type="dxa"/>
            <w:vAlign w:val="center"/>
          </w:tcPr>
          <w:p w:rsidR="003D11DF" w:rsidRPr="00354C6B" w:rsidRDefault="003D11DF" w:rsidP="00C32060">
            <w:pPr>
              <w:jc w:val="center"/>
            </w:pPr>
            <w:r>
              <w:t>XII</w:t>
            </w:r>
          </w:p>
        </w:tc>
        <w:tc>
          <w:tcPr>
            <w:tcW w:w="977" w:type="dxa"/>
            <w:vAlign w:val="center"/>
          </w:tcPr>
          <w:p w:rsidR="003D11DF" w:rsidRPr="00354C6B" w:rsidRDefault="003D11DF" w:rsidP="00C32060">
            <w:pPr>
              <w:jc w:val="center"/>
            </w:pPr>
          </w:p>
        </w:tc>
        <w:tc>
          <w:tcPr>
            <w:tcW w:w="1128" w:type="dxa"/>
            <w:vAlign w:val="center"/>
          </w:tcPr>
          <w:p w:rsidR="003D11DF" w:rsidRPr="00354C6B" w:rsidRDefault="003D11DF" w:rsidP="00C32060">
            <w:pPr>
              <w:jc w:val="center"/>
            </w:pPr>
            <w:r>
              <w:t>Aplica</w:t>
            </w:r>
          </w:p>
        </w:tc>
        <w:tc>
          <w:tcPr>
            <w:tcW w:w="2380" w:type="dxa"/>
            <w:vAlign w:val="center"/>
          </w:tcPr>
          <w:p w:rsidR="003D11DF" w:rsidRPr="00354C6B" w:rsidRDefault="00137007" w:rsidP="00C32060">
            <w:pPr>
              <w:jc w:val="center"/>
            </w:pPr>
            <w:r>
              <w:t>FRACC. II Y VII</w:t>
            </w:r>
          </w:p>
        </w:tc>
        <w:tc>
          <w:tcPr>
            <w:tcW w:w="1337" w:type="dxa"/>
            <w:vAlign w:val="center"/>
          </w:tcPr>
          <w:p w:rsidR="003D11DF" w:rsidRPr="00354C6B" w:rsidRDefault="003D11DF" w:rsidP="00C32060">
            <w:pPr>
              <w:jc w:val="center"/>
            </w:pPr>
            <w:r>
              <w:t>XII</w:t>
            </w:r>
          </w:p>
        </w:tc>
        <w:tc>
          <w:tcPr>
            <w:tcW w:w="4023" w:type="dxa"/>
            <w:vAlign w:val="center"/>
          </w:tcPr>
          <w:p w:rsidR="003D11DF" w:rsidRPr="00F27D39" w:rsidRDefault="00137007" w:rsidP="00D66822">
            <w:r w:rsidRPr="00137007">
              <w:t>DIRECCIÓN</w:t>
            </w:r>
            <w:r w:rsidR="005578D2">
              <w:t xml:space="preserve"> </w:t>
            </w:r>
            <w:r w:rsidRPr="00137007">
              <w:t xml:space="preserve"> ADMINISTRATIVA; COORDINACIÓN ZONA</w:t>
            </w:r>
            <w:r>
              <w:t xml:space="preserve"> NORTE</w:t>
            </w:r>
          </w:p>
        </w:tc>
        <w:tc>
          <w:tcPr>
            <w:tcW w:w="2977" w:type="dxa"/>
            <w:vAlign w:val="center"/>
          </w:tcPr>
          <w:p w:rsidR="003D11DF" w:rsidRPr="00354C6B" w:rsidRDefault="00000132" w:rsidP="007E0D9A">
            <w:r>
              <w:t>Art. 40, p</w:t>
            </w:r>
            <w:r w:rsidR="007E0D9A">
              <w:t xml:space="preserve">árrafo tercero </w:t>
            </w:r>
            <w:r>
              <w:t>de la Ley federal de Responsabilidades Administrativas de los Servidores P</w:t>
            </w:r>
            <w:r w:rsidR="007E0D9A">
              <w:t>úblicos;</w:t>
            </w:r>
            <w:r>
              <w:t xml:space="preserve"> </w:t>
            </w:r>
            <w:r w:rsidR="007E0D9A">
              <w:t>y A</w:t>
            </w:r>
            <w:r w:rsidR="003D11DF">
              <w:t>rtículo</w:t>
            </w:r>
            <w:r w:rsidR="007E0D9A">
              <w:t xml:space="preserve"> 47,  </w:t>
            </w:r>
            <w:proofErr w:type="spellStart"/>
            <w:r w:rsidR="007E0D9A">
              <w:t>fracc</w:t>
            </w:r>
            <w:proofErr w:type="spellEnd"/>
            <w:r w:rsidR="007E0D9A">
              <w:t>. XI</w:t>
            </w:r>
            <w:r w:rsidR="003D11DF">
              <w:t xml:space="preserve">X </w:t>
            </w:r>
            <w:r w:rsidR="007E0D9A">
              <w:t xml:space="preserve">de la Ley de </w:t>
            </w:r>
            <w:r w:rsidR="007E0D9A">
              <w:lastRenderedPageBreak/>
              <w:t xml:space="preserve">Responsabilidades de los Servidores Públicos del estado, art 87, </w:t>
            </w:r>
            <w:proofErr w:type="spellStart"/>
            <w:r w:rsidR="007E0D9A">
              <w:t>fracc</w:t>
            </w:r>
            <w:proofErr w:type="spellEnd"/>
            <w:r w:rsidR="007E0D9A">
              <w:t>. I y II.</w:t>
            </w:r>
          </w:p>
        </w:tc>
      </w:tr>
      <w:tr w:rsidR="00000132" w:rsidRPr="00354C6B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036" w:type="dxa"/>
            <w:vAlign w:val="center"/>
          </w:tcPr>
          <w:p w:rsidR="003D11DF" w:rsidRPr="00354C6B" w:rsidRDefault="003D11DF" w:rsidP="00C32060">
            <w:pPr>
              <w:jc w:val="center"/>
            </w:pPr>
            <w:r>
              <w:lastRenderedPageBreak/>
              <w:t>XIII</w:t>
            </w:r>
          </w:p>
        </w:tc>
        <w:tc>
          <w:tcPr>
            <w:tcW w:w="977" w:type="dxa"/>
            <w:vAlign w:val="center"/>
          </w:tcPr>
          <w:p w:rsidR="003D11DF" w:rsidRPr="00354C6B" w:rsidRDefault="003D11DF" w:rsidP="00C32060">
            <w:pPr>
              <w:jc w:val="center"/>
            </w:pPr>
          </w:p>
        </w:tc>
        <w:tc>
          <w:tcPr>
            <w:tcW w:w="1128" w:type="dxa"/>
            <w:vAlign w:val="center"/>
          </w:tcPr>
          <w:p w:rsidR="003D11DF" w:rsidRPr="00354C6B" w:rsidRDefault="003D11DF" w:rsidP="00C32060">
            <w:pPr>
              <w:jc w:val="center"/>
            </w:pPr>
            <w:r>
              <w:t>Aplica</w:t>
            </w:r>
          </w:p>
        </w:tc>
        <w:tc>
          <w:tcPr>
            <w:tcW w:w="2380" w:type="dxa"/>
            <w:vAlign w:val="center"/>
          </w:tcPr>
          <w:p w:rsidR="003D11DF" w:rsidRPr="00354C6B" w:rsidRDefault="00137007" w:rsidP="00C32060">
            <w:pPr>
              <w:jc w:val="center"/>
            </w:pPr>
            <w:r>
              <w:t>FRACC. II, VII, VIII Y XVII</w:t>
            </w:r>
          </w:p>
        </w:tc>
        <w:tc>
          <w:tcPr>
            <w:tcW w:w="1337" w:type="dxa"/>
            <w:vAlign w:val="center"/>
          </w:tcPr>
          <w:p w:rsidR="003D11DF" w:rsidRPr="00354C6B" w:rsidRDefault="003D11DF" w:rsidP="00C32060">
            <w:pPr>
              <w:jc w:val="center"/>
            </w:pPr>
            <w:r>
              <w:t>XIII</w:t>
            </w:r>
          </w:p>
        </w:tc>
        <w:tc>
          <w:tcPr>
            <w:tcW w:w="4023" w:type="dxa"/>
            <w:vAlign w:val="center"/>
          </w:tcPr>
          <w:p w:rsidR="003D11DF" w:rsidRPr="00354C6B" w:rsidRDefault="00137007" w:rsidP="00D66822">
            <w:r>
              <w:t>DIRECCIÓN ADMINISTRATIVA</w:t>
            </w:r>
          </w:p>
        </w:tc>
        <w:tc>
          <w:tcPr>
            <w:tcW w:w="2977" w:type="dxa"/>
            <w:vAlign w:val="center"/>
          </w:tcPr>
          <w:p w:rsidR="009600E3" w:rsidRDefault="009600E3" w:rsidP="00D66822">
            <w:r w:rsidRPr="00354C6B">
              <w:t xml:space="preserve">Artículo </w:t>
            </w:r>
            <w:r>
              <w:t xml:space="preserve">XVI, fracción XVII </w:t>
            </w:r>
            <w:r w:rsidR="005578D2" w:rsidRPr="005578D2">
              <w:t>MANUAL DE ORGANIZACIÓN DE LA  UV</w:t>
            </w:r>
            <w:r w:rsidR="005578D2">
              <w:t>.</w:t>
            </w:r>
          </w:p>
          <w:p w:rsidR="003D11DF" w:rsidRPr="00354C6B" w:rsidRDefault="00C06450" w:rsidP="00D66822">
            <w:r>
              <w:t>Artículos 45</w:t>
            </w:r>
            <w:r w:rsidR="00D32CF3">
              <w:t xml:space="preserve"> fracción</w:t>
            </w:r>
            <w:r w:rsidR="001A50DF">
              <w:t xml:space="preserve"> </w:t>
            </w:r>
            <w:r w:rsidR="000B2F16">
              <w:t>I</w:t>
            </w:r>
            <w:r>
              <w:t xml:space="preserve"> de la LGETAIP y </w:t>
            </w:r>
            <w:r w:rsidR="00A1056A">
              <w:t xml:space="preserve">66 fracción I de la </w:t>
            </w:r>
            <w:r>
              <w:t>LTAIPEQROO</w:t>
            </w:r>
          </w:p>
        </w:tc>
      </w:tr>
      <w:tr w:rsidR="00000132" w:rsidRPr="00354C6B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1036" w:type="dxa"/>
            <w:vAlign w:val="center"/>
          </w:tcPr>
          <w:p w:rsidR="003D11DF" w:rsidRPr="00354C6B" w:rsidRDefault="003D11DF" w:rsidP="00C32060">
            <w:pPr>
              <w:jc w:val="center"/>
            </w:pPr>
            <w:r>
              <w:t>XIV</w:t>
            </w:r>
          </w:p>
        </w:tc>
        <w:tc>
          <w:tcPr>
            <w:tcW w:w="977" w:type="dxa"/>
            <w:vAlign w:val="center"/>
          </w:tcPr>
          <w:p w:rsidR="003D11DF" w:rsidRPr="00354C6B" w:rsidRDefault="003D11DF" w:rsidP="00C32060">
            <w:pPr>
              <w:jc w:val="center"/>
            </w:pPr>
          </w:p>
        </w:tc>
        <w:tc>
          <w:tcPr>
            <w:tcW w:w="1128" w:type="dxa"/>
            <w:vAlign w:val="center"/>
          </w:tcPr>
          <w:p w:rsidR="003D11DF" w:rsidRPr="00492EA5" w:rsidRDefault="003D11DF" w:rsidP="00C32060">
            <w:pPr>
              <w:jc w:val="center"/>
              <w:rPr>
                <w:b/>
              </w:rPr>
            </w:pPr>
            <w:r w:rsidRPr="00FC4242">
              <w:rPr>
                <w:b/>
                <w:color w:val="FF0000"/>
              </w:rPr>
              <w:t>No aplica</w:t>
            </w:r>
          </w:p>
        </w:tc>
        <w:tc>
          <w:tcPr>
            <w:tcW w:w="2380" w:type="dxa"/>
            <w:vAlign w:val="center"/>
          </w:tcPr>
          <w:p w:rsidR="003D11DF" w:rsidRPr="00354C6B" w:rsidRDefault="003D11DF" w:rsidP="00C32060">
            <w:pPr>
              <w:jc w:val="center"/>
            </w:pPr>
          </w:p>
        </w:tc>
        <w:tc>
          <w:tcPr>
            <w:tcW w:w="1337" w:type="dxa"/>
            <w:vAlign w:val="center"/>
          </w:tcPr>
          <w:p w:rsidR="003D11DF" w:rsidRPr="00354C6B" w:rsidRDefault="003D11DF" w:rsidP="00C32060">
            <w:pPr>
              <w:jc w:val="center"/>
            </w:pPr>
            <w:r>
              <w:t>XIV</w:t>
            </w:r>
          </w:p>
        </w:tc>
        <w:tc>
          <w:tcPr>
            <w:tcW w:w="4023" w:type="dxa"/>
            <w:vAlign w:val="center"/>
          </w:tcPr>
          <w:p w:rsidR="003D11DF" w:rsidRPr="00354C6B" w:rsidRDefault="003D11DF" w:rsidP="00D66822">
            <w:pPr>
              <w:spacing w:after="240"/>
            </w:pPr>
          </w:p>
        </w:tc>
        <w:tc>
          <w:tcPr>
            <w:tcW w:w="2977" w:type="dxa"/>
            <w:vAlign w:val="center"/>
          </w:tcPr>
          <w:p w:rsidR="003D11DF" w:rsidRPr="00354C6B" w:rsidRDefault="003D11DF" w:rsidP="00D66822"/>
        </w:tc>
      </w:tr>
      <w:tr w:rsidR="00000132" w:rsidRPr="00354C6B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036" w:type="dxa"/>
            <w:vAlign w:val="center"/>
          </w:tcPr>
          <w:p w:rsidR="003D11DF" w:rsidRPr="00354C6B" w:rsidRDefault="003D11DF" w:rsidP="00C32060">
            <w:pPr>
              <w:jc w:val="center"/>
            </w:pPr>
            <w:r>
              <w:t>XV</w:t>
            </w:r>
          </w:p>
        </w:tc>
        <w:tc>
          <w:tcPr>
            <w:tcW w:w="977" w:type="dxa"/>
            <w:vAlign w:val="center"/>
          </w:tcPr>
          <w:p w:rsidR="003D11DF" w:rsidRPr="00354C6B" w:rsidRDefault="006F4058" w:rsidP="00C32060">
            <w:pPr>
              <w:jc w:val="center"/>
            </w:pPr>
            <w:r>
              <w:t>a) – q)</w:t>
            </w:r>
          </w:p>
        </w:tc>
        <w:tc>
          <w:tcPr>
            <w:tcW w:w="1128" w:type="dxa"/>
            <w:vAlign w:val="center"/>
          </w:tcPr>
          <w:p w:rsidR="003D11DF" w:rsidRPr="00492EA5" w:rsidRDefault="003D11DF" w:rsidP="00C32060">
            <w:pPr>
              <w:jc w:val="center"/>
              <w:rPr>
                <w:b/>
              </w:rPr>
            </w:pPr>
            <w:r w:rsidRPr="00FC4242">
              <w:rPr>
                <w:b/>
                <w:color w:val="FF0000"/>
              </w:rPr>
              <w:t>No aplica</w:t>
            </w:r>
          </w:p>
        </w:tc>
        <w:tc>
          <w:tcPr>
            <w:tcW w:w="2380" w:type="dxa"/>
            <w:vAlign w:val="center"/>
          </w:tcPr>
          <w:p w:rsidR="003D11DF" w:rsidRPr="00354C6B" w:rsidRDefault="003D11DF" w:rsidP="00C32060">
            <w:pPr>
              <w:jc w:val="center"/>
            </w:pPr>
          </w:p>
        </w:tc>
        <w:tc>
          <w:tcPr>
            <w:tcW w:w="1337" w:type="dxa"/>
            <w:vAlign w:val="center"/>
          </w:tcPr>
          <w:p w:rsidR="003D11DF" w:rsidRDefault="003D11DF" w:rsidP="00C32060">
            <w:pPr>
              <w:jc w:val="center"/>
            </w:pPr>
            <w:r>
              <w:t>XV</w:t>
            </w:r>
          </w:p>
          <w:p w:rsidR="00C7179C" w:rsidRPr="00354C6B" w:rsidRDefault="00C7179C" w:rsidP="00C32060">
            <w:pPr>
              <w:jc w:val="center"/>
            </w:pPr>
            <w:r>
              <w:t>a) – q)</w:t>
            </w:r>
          </w:p>
        </w:tc>
        <w:tc>
          <w:tcPr>
            <w:tcW w:w="4023" w:type="dxa"/>
            <w:vAlign w:val="center"/>
          </w:tcPr>
          <w:p w:rsidR="003D11DF" w:rsidRPr="00354C6B" w:rsidRDefault="003D11DF" w:rsidP="00D66822"/>
        </w:tc>
        <w:tc>
          <w:tcPr>
            <w:tcW w:w="2977" w:type="dxa"/>
            <w:vAlign w:val="center"/>
          </w:tcPr>
          <w:p w:rsidR="003D11DF" w:rsidRPr="00354C6B" w:rsidRDefault="003D11DF" w:rsidP="00D66822"/>
        </w:tc>
      </w:tr>
      <w:tr w:rsidR="00000132" w:rsidRPr="00354C6B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36" w:type="dxa"/>
            <w:vAlign w:val="center"/>
          </w:tcPr>
          <w:p w:rsidR="003D11DF" w:rsidRDefault="003D11DF" w:rsidP="00C32060">
            <w:pPr>
              <w:jc w:val="center"/>
            </w:pPr>
            <w:r>
              <w:t>XVI</w:t>
            </w:r>
          </w:p>
        </w:tc>
        <w:tc>
          <w:tcPr>
            <w:tcW w:w="977" w:type="dxa"/>
            <w:vAlign w:val="center"/>
          </w:tcPr>
          <w:p w:rsidR="003D11DF" w:rsidRPr="00354C6B" w:rsidRDefault="003D11DF" w:rsidP="00C32060">
            <w:pPr>
              <w:jc w:val="center"/>
            </w:pPr>
          </w:p>
        </w:tc>
        <w:tc>
          <w:tcPr>
            <w:tcW w:w="1128" w:type="dxa"/>
            <w:vAlign w:val="center"/>
          </w:tcPr>
          <w:p w:rsidR="003D11DF" w:rsidRPr="0041154D" w:rsidRDefault="004E6073" w:rsidP="00C32060">
            <w:pPr>
              <w:jc w:val="center"/>
            </w:pPr>
            <w:r w:rsidRPr="0041154D">
              <w:t>Aplica</w:t>
            </w:r>
          </w:p>
        </w:tc>
        <w:tc>
          <w:tcPr>
            <w:tcW w:w="2380" w:type="dxa"/>
            <w:vAlign w:val="center"/>
          </w:tcPr>
          <w:p w:rsidR="003D11DF" w:rsidRPr="00354C6B" w:rsidRDefault="00C72DCF" w:rsidP="00C32060">
            <w:pPr>
              <w:jc w:val="center"/>
            </w:pPr>
            <w:r>
              <w:t>FRACC. XXVI, XXXIV Y XLIV</w:t>
            </w:r>
          </w:p>
        </w:tc>
        <w:tc>
          <w:tcPr>
            <w:tcW w:w="1337" w:type="dxa"/>
            <w:vAlign w:val="center"/>
          </w:tcPr>
          <w:p w:rsidR="003D11DF" w:rsidRDefault="003D11DF" w:rsidP="00C32060">
            <w:pPr>
              <w:jc w:val="center"/>
            </w:pPr>
            <w:r>
              <w:t>XVI</w:t>
            </w:r>
          </w:p>
        </w:tc>
        <w:tc>
          <w:tcPr>
            <w:tcW w:w="4023" w:type="dxa"/>
            <w:vAlign w:val="center"/>
          </w:tcPr>
          <w:p w:rsidR="003D11DF" w:rsidRPr="00354C6B" w:rsidRDefault="00BD3CDC" w:rsidP="00D66822">
            <w:r w:rsidRPr="00BD3CDC">
              <w:t>DIRECCIÓN ADMINISTRATIVA</w:t>
            </w:r>
          </w:p>
        </w:tc>
        <w:tc>
          <w:tcPr>
            <w:tcW w:w="2977" w:type="dxa"/>
            <w:vAlign w:val="center"/>
          </w:tcPr>
          <w:p w:rsidR="009600E3" w:rsidRDefault="009600E3" w:rsidP="009600E3">
            <w:r w:rsidRPr="00354C6B">
              <w:t xml:space="preserve">Artículo </w:t>
            </w:r>
            <w:r>
              <w:t xml:space="preserve">XVI, fracciones XIX, XX, XXIII,  </w:t>
            </w:r>
            <w:r w:rsidR="005578D2" w:rsidRPr="005578D2">
              <w:t>MANUAL DE ORGANIZACIÓN DE LA  UV</w:t>
            </w:r>
            <w:r>
              <w:t>.</w:t>
            </w:r>
          </w:p>
          <w:p w:rsidR="00EE07DA" w:rsidRDefault="00EE07DA" w:rsidP="009600E3"/>
          <w:p w:rsidR="009600E3" w:rsidRDefault="009600E3" w:rsidP="009600E3"/>
          <w:p w:rsidR="003D11DF" w:rsidRPr="00354C6B" w:rsidRDefault="003D11DF" w:rsidP="00D66822"/>
        </w:tc>
      </w:tr>
      <w:tr w:rsidR="00000132" w:rsidRPr="00354C6B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036" w:type="dxa"/>
            <w:vAlign w:val="center"/>
          </w:tcPr>
          <w:p w:rsidR="003D11DF" w:rsidRDefault="003D11DF" w:rsidP="00C32060">
            <w:pPr>
              <w:jc w:val="center"/>
            </w:pPr>
            <w:r>
              <w:t>XVII</w:t>
            </w:r>
          </w:p>
        </w:tc>
        <w:tc>
          <w:tcPr>
            <w:tcW w:w="977" w:type="dxa"/>
            <w:vAlign w:val="center"/>
          </w:tcPr>
          <w:p w:rsidR="003D11DF" w:rsidRPr="00354C6B" w:rsidRDefault="003D11DF" w:rsidP="00C32060">
            <w:pPr>
              <w:jc w:val="center"/>
            </w:pPr>
          </w:p>
        </w:tc>
        <w:tc>
          <w:tcPr>
            <w:tcW w:w="1128" w:type="dxa"/>
            <w:vAlign w:val="center"/>
          </w:tcPr>
          <w:p w:rsidR="003D11DF" w:rsidRDefault="003D11DF" w:rsidP="00C32060">
            <w:pPr>
              <w:jc w:val="center"/>
            </w:pPr>
            <w:r>
              <w:t>Aplica</w:t>
            </w:r>
          </w:p>
        </w:tc>
        <w:tc>
          <w:tcPr>
            <w:tcW w:w="2380" w:type="dxa"/>
            <w:vAlign w:val="center"/>
          </w:tcPr>
          <w:p w:rsidR="003D11DF" w:rsidRPr="00354C6B" w:rsidRDefault="00C72DCF" w:rsidP="00C32060">
            <w:pPr>
              <w:jc w:val="center"/>
            </w:pPr>
            <w:r>
              <w:t>FRACC. II, VII, VIII, XIII Y XVIII</w:t>
            </w:r>
          </w:p>
        </w:tc>
        <w:tc>
          <w:tcPr>
            <w:tcW w:w="1337" w:type="dxa"/>
            <w:vAlign w:val="center"/>
          </w:tcPr>
          <w:p w:rsidR="003D11DF" w:rsidRDefault="003D11DF" w:rsidP="00C32060">
            <w:pPr>
              <w:jc w:val="center"/>
            </w:pPr>
            <w:r>
              <w:t>XVII</w:t>
            </w:r>
          </w:p>
        </w:tc>
        <w:tc>
          <w:tcPr>
            <w:tcW w:w="4023" w:type="dxa"/>
            <w:vAlign w:val="center"/>
          </w:tcPr>
          <w:p w:rsidR="003D11DF" w:rsidRPr="00354C6B" w:rsidRDefault="00C72DCF" w:rsidP="00D66822">
            <w:r w:rsidRPr="00C72DCF">
              <w:t>DIRECCIÓN ADMINISTRATIVA</w:t>
            </w:r>
          </w:p>
        </w:tc>
        <w:tc>
          <w:tcPr>
            <w:tcW w:w="2977" w:type="dxa"/>
            <w:vAlign w:val="center"/>
          </w:tcPr>
          <w:p w:rsidR="0036304A" w:rsidRDefault="0036304A" w:rsidP="0036304A">
            <w:r>
              <w:t xml:space="preserve">Artículo XVI, fracciones XXI y XXII  </w:t>
            </w:r>
            <w:r w:rsidR="005578D2" w:rsidRPr="005578D2">
              <w:t>MANUAL DE ORGANIZACIÓN DE LA  UV</w:t>
            </w:r>
            <w:r w:rsidRPr="0036304A">
              <w:t>.</w:t>
            </w:r>
          </w:p>
          <w:p w:rsidR="003D11DF" w:rsidRPr="00354C6B" w:rsidRDefault="0036304A" w:rsidP="0036304A">
            <w:r>
              <w:t xml:space="preserve">Cap. V Art. 14 </w:t>
            </w:r>
            <w:proofErr w:type="spellStart"/>
            <w:r>
              <w:t>Fracc</w:t>
            </w:r>
            <w:proofErr w:type="spellEnd"/>
            <w:r>
              <w:t>. IX</w:t>
            </w:r>
            <w:r w:rsidRPr="00354C6B">
              <w:t xml:space="preserve"> </w:t>
            </w:r>
            <w:r w:rsidR="00CB6BE2">
              <w:t>(RIVGE)</w:t>
            </w:r>
            <w:r>
              <w:t xml:space="preserve"> </w:t>
            </w:r>
            <w:r w:rsidRPr="0036304A">
              <w:t>Periódico oficial del estado de Quintana Roo. (30 de junio de 2016)</w:t>
            </w:r>
          </w:p>
        </w:tc>
      </w:tr>
      <w:tr w:rsidR="00000132" w:rsidRPr="00354C6B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036" w:type="dxa"/>
            <w:vAlign w:val="center"/>
          </w:tcPr>
          <w:p w:rsidR="003D11DF" w:rsidRDefault="003D11DF" w:rsidP="00C32060">
            <w:pPr>
              <w:jc w:val="center"/>
            </w:pPr>
            <w:r>
              <w:t>XVIII</w:t>
            </w:r>
          </w:p>
        </w:tc>
        <w:tc>
          <w:tcPr>
            <w:tcW w:w="977" w:type="dxa"/>
            <w:vAlign w:val="center"/>
          </w:tcPr>
          <w:p w:rsidR="003D11DF" w:rsidRPr="00354C6B" w:rsidRDefault="003D11DF" w:rsidP="00C32060">
            <w:pPr>
              <w:jc w:val="center"/>
            </w:pPr>
          </w:p>
        </w:tc>
        <w:tc>
          <w:tcPr>
            <w:tcW w:w="1128" w:type="dxa"/>
            <w:vAlign w:val="center"/>
          </w:tcPr>
          <w:p w:rsidR="003D11DF" w:rsidRDefault="003D11DF" w:rsidP="00C32060">
            <w:pPr>
              <w:jc w:val="center"/>
            </w:pPr>
            <w:r>
              <w:t>Aplica</w:t>
            </w:r>
          </w:p>
        </w:tc>
        <w:tc>
          <w:tcPr>
            <w:tcW w:w="2380" w:type="dxa"/>
            <w:vAlign w:val="center"/>
          </w:tcPr>
          <w:p w:rsidR="003D11DF" w:rsidRPr="00354C6B" w:rsidRDefault="003D11DF" w:rsidP="00C32060">
            <w:pPr>
              <w:jc w:val="center"/>
            </w:pPr>
          </w:p>
        </w:tc>
        <w:tc>
          <w:tcPr>
            <w:tcW w:w="1337" w:type="dxa"/>
            <w:vAlign w:val="center"/>
          </w:tcPr>
          <w:p w:rsidR="003D11DF" w:rsidRDefault="003D11DF" w:rsidP="00C32060">
            <w:pPr>
              <w:jc w:val="center"/>
            </w:pPr>
            <w:r>
              <w:t>XVIII</w:t>
            </w:r>
          </w:p>
        </w:tc>
        <w:tc>
          <w:tcPr>
            <w:tcW w:w="4023" w:type="dxa"/>
            <w:vAlign w:val="center"/>
          </w:tcPr>
          <w:p w:rsidR="003D11DF" w:rsidRPr="006C7D9D" w:rsidRDefault="00736AC2" w:rsidP="00736AC2">
            <w:r w:rsidRPr="00C61F14">
              <w:rPr>
                <w:color w:val="FF0000"/>
              </w:rPr>
              <w:t>DIRECCIÓN DE INFORMACIÓN; DIRECCIÓN  ADMINISTRATIVA; COORDINACIÓN ZONA NORTE</w:t>
            </w:r>
          </w:p>
        </w:tc>
        <w:tc>
          <w:tcPr>
            <w:tcW w:w="2977" w:type="dxa"/>
            <w:vAlign w:val="center"/>
          </w:tcPr>
          <w:p w:rsidR="005578D2" w:rsidRDefault="005578D2" w:rsidP="005578D2">
            <w:r>
              <w:t xml:space="preserve">Cap. V, Art. 14, </w:t>
            </w:r>
            <w:proofErr w:type="spellStart"/>
            <w:r>
              <w:t>Fracc</w:t>
            </w:r>
            <w:proofErr w:type="spellEnd"/>
            <w:r>
              <w:t xml:space="preserve">. XI. </w:t>
            </w:r>
            <w:r w:rsidR="00CB6BE2">
              <w:t>(RIVGE)</w:t>
            </w:r>
            <w:r>
              <w:t xml:space="preserve"> Periódico oficial del estado de Quintana Roo. (30 de junio de 2016).</w:t>
            </w:r>
          </w:p>
          <w:p w:rsidR="003D11DF" w:rsidRPr="00354C6B" w:rsidRDefault="005578D2" w:rsidP="005578D2">
            <w:r>
              <w:t xml:space="preserve">Art. XVI, </w:t>
            </w:r>
            <w:proofErr w:type="spellStart"/>
            <w:r>
              <w:t>Fracc</w:t>
            </w:r>
            <w:proofErr w:type="spellEnd"/>
            <w:r>
              <w:t>. XXXI MANUAL DE ORGANIZACIÓN DE LA  UV.</w:t>
            </w:r>
          </w:p>
        </w:tc>
      </w:tr>
      <w:tr w:rsidR="00000132" w:rsidRPr="00354C6B" w:rsidTr="005A7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036" w:type="dxa"/>
            <w:vAlign w:val="center"/>
          </w:tcPr>
          <w:p w:rsidR="003D11DF" w:rsidRDefault="003D11DF" w:rsidP="00C32060">
            <w:pPr>
              <w:jc w:val="center"/>
            </w:pPr>
            <w:r>
              <w:lastRenderedPageBreak/>
              <w:t>XIX</w:t>
            </w:r>
          </w:p>
        </w:tc>
        <w:tc>
          <w:tcPr>
            <w:tcW w:w="977" w:type="dxa"/>
            <w:vAlign w:val="center"/>
          </w:tcPr>
          <w:p w:rsidR="003D11DF" w:rsidRPr="00354C6B" w:rsidRDefault="003D11DF" w:rsidP="00C32060">
            <w:pPr>
              <w:jc w:val="center"/>
            </w:pPr>
          </w:p>
        </w:tc>
        <w:tc>
          <w:tcPr>
            <w:tcW w:w="1128" w:type="dxa"/>
            <w:vAlign w:val="center"/>
          </w:tcPr>
          <w:p w:rsidR="003D11DF" w:rsidRDefault="003D11DF" w:rsidP="00C32060">
            <w:pPr>
              <w:jc w:val="center"/>
            </w:pPr>
            <w:r>
              <w:t>Aplica</w:t>
            </w:r>
          </w:p>
        </w:tc>
        <w:tc>
          <w:tcPr>
            <w:tcW w:w="2380" w:type="dxa"/>
            <w:vAlign w:val="center"/>
          </w:tcPr>
          <w:p w:rsidR="003D11DF" w:rsidRPr="00354C6B" w:rsidRDefault="00B75990" w:rsidP="00C32060">
            <w:pPr>
              <w:jc w:val="center"/>
            </w:pPr>
            <w:r>
              <w:t>XX</w:t>
            </w:r>
          </w:p>
        </w:tc>
        <w:tc>
          <w:tcPr>
            <w:tcW w:w="1337" w:type="dxa"/>
            <w:vAlign w:val="center"/>
          </w:tcPr>
          <w:p w:rsidR="003D11DF" w:rsidRDefault="003D11DF" w:rsidP="00C32060">
            <w:pPr>
              <w:jc w:val="center"/>
            </w:pPr>
            <w:r>
              <w:t>XIX</w:t>
            </w:r>
          </w:p>
        </w:tc>
        <w:tc>
          <w:tcPr>
            <w:tcW w:w="4023" w:type="dxa"/>
            <w:vAlign w:val="center"/>
          </w:tcPr>
          <w:p w:rsidR="003D11DF" w:rsidRPr="00354C6B" w:rsidRDefault="005578D2" w:rsidP="00AE5DCC">
            <w:r w:rsidRPr="005578D2">
              <w:t>DIRECCIÓN DE INFORMACIÓN; DIRECCIÓN  ADMINISTRATIVA; COORDINACIÓN ZONA NORTE</w:t>
            </w:r>
          </w:p>
        </w:tc>
        <w:tc>
          <w:tcPr>
            <w:tcW w:w="2977" w:type="dxa"/>
            <w:vAlign w:val="center"/>
          </w:tcPr>
          <w:p w:rsidR="0036304A" w:rsidRDefault="005578D2" w:rsidP="005578D2">
            <w:r w:rsidRPr="005D78BC">
              <w:rPr>
                <w:lang w:val="en-US"/>
              </w:rPr>
              <w:t xml:space="preserve">Art. </w:t>
            </w:r>
            <w:r w:rsidR="00DB6EC6" w:rsidRPr="005D78BC">
              <w:rPr>
                <w:lang w:val="en-US"/>
              </w:rPr>
              <w:t xml:space="preserve">XVII, </w:t>
            </w:r>
            <w:proofErr w:type="spellStart"/>
            <w:r w:rsidR="00DB6EC6" w:rsidRPr="005D78BC">
              <w:rPr>
                <w:lang w:val="en-US"/>
              </w:rPr>
              <w:t>Fracc</w:t>
            </w:r>
            <w:proofErr w:type="spellEnd"/>
            <w:r w:rsidR="00DB6EC6" w:rsidRPr="005D78BC">
              <w:rPr>
                <w:lang w:val="en-US"/>
              </w:rPr>
              <w:t xml:space="preserve">. IX; Art. XVI, </w:t>
            </w:r>
            <w:proofErr w:type="spellStart"/>
            <w:r w:rsidR="00DB6EC6" w:rsidRPr="005D78BC">
              <w:rPr>
                <w:lang w:val="en-US"/>
              </w:rPr>
              <w:t>Fracc</w:t>
            </w:r>
            <w:proofErr w:type="spellEnd"/>
            <w:r w:rsidR="00DB6EC6" w:rsidRPr="005D78BC">
              <w:rPr>
                <w:lang w:val="en-US"/>
              </w:rPr>
              <w:t>. V, V</w:t>
            </w:r>
            <w:r w:rsidR="00C9642D" w:rsidRPr="005D78BC">
              <w:rPr>
                <w:lang w:val="en-US"/>
              </w:rPr>
              <w:t xml:space="preserve">II, X, XI, XII, XIV, XX, XXVII. Art. XI, </w:t>
            </w:r>
            <w:proofErr w:type="spellStart"/>
            <w:r w:rsidR="00C9642D" w:rsidRPr="005D78BC">
              <w:rPr>
                <w:lang w:val="en-US"/>
              </w:rPr>
              <w:t>Fracc</w:t>
            </w:r>
            <w:proofErr w:type="spellEnd"/>
            <w:r w:rsidR="00C9642D" w:rsidRPr="005D78BC">
              <w:rPr>
                <w:lang w:val="en-US"/>
              </w:rPr>
              <w:t xml:space="preserve">. IX. Art. XIII, </w:t>
            </w:r>
            <w:proofErr w:type="spellStart"/>
            <w:r w:rsidR="00C9642D" w:rsidRPr="005D78BC">
              <w:rPr>
                <w:lang w:val="en-US"/>
              </w:rPr>
              <w:t>Fracc</w:t>
            </w:r>
            <w:proofErr w:type="spellEnd"/>
            <w:r w:rsidR="00C9642D" w:rsidRPr="005D78BC">
              <w:rPr>
                <w:lang w:val="en-US"/>
              </w:rPr>
              <w:t xml:space="preserve">. I, II, IV, IX, X. Art. </w:t>
            </w:r>
            <w:r w:rsidR="00C9642D">
              <w:t xml:space="preserve">XII, </w:t>
            </w:r>
            <w:proofErr w:type="spellStart"/>
            <w:r w:rsidR="00C9642D">
              <w:t>Fracc</w:t>
            </w:r>
            <w:proofErr w:type="spellEnd"/>
            <w:r w:rsidR="00C9642D">
              <w:t>. VIII, IX</w:t>
            </w:r>
            <w:r>
              <w:t xml:space="preserve"> </w:t>
            </w:r>
            <w:r w:rsidRPr="005578D2">
              <w:t>MANUAL DE ORGANIZACIÓN DE LA  UV.</w:t>
            </w:r>
          </w:p>
          <w:p w:rsidR="00C9642D" w:rsidRPr="00354C6B" w:rsidRDefault="00C9642D" w:rsidP="005578D2">
            <w:r w:rsidRPr="005D78BC">
              <w:rPr>
                <w:lang w:val="en-US"/>
              </w:rPr>
              <w:t xml:space="preserve">Cap. V, Art. 12,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IV; Art. 13,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</w:t>
            </w:r>
            <w:r>
              <w:t xml:space="preserve">III; Art. 14, </w:t>
            </w:r>
            <w:proofErr w:type="spellStart"/>
            <w:r>
              <w:t>Fracc</w:t>
            </w:r>
            <w:proofErr w:type="spellEnd"/>
            <w:r>
              <w:t xml:space="preserve">. VII. </w:t>
            </w:r>
            <w:r w:rsidR="00CB6BE2">
              <w:t>(RIVGE)</w:t>
            </w:r>
            <w:r w:rsidRPr="00C9642D">
              <w:t xml:space="preserve"> Periódico oficial del estado de Quintana Roo. (30 de junio de 2016).</w:t>
            </w:r>
          </w:p>
        </w:tc>
      </w:tr>
    </w:tbl>
    <w:p w:rsidR="00F131DC" w:rsidRDefault="00F131DC" w:rsidP="0095234E">
      <w:pPr>
        <w:spacing w:after="20"/>
        <w:rPr>
          <w:b/>
        </w:rPr>
      </w:pPr>
    </w:p>
    <w:tbl>
      <w:tblPr>
        <w:tblStyle w:val="Tablaconcuadrcula"/>
        <w:tblW w:w="1385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983"/>
        <w:gridCol w:w="1134"/>
        <w:gridCol w:w="2410"/>
        <w:gridCol w:w="1276"/>
        <w:gridCol w:w="4359"/>
        <w:gridCol w:w="2728"/>
      </w:tblGrid>
      <w:tr w:rsidR="00ED45E7" w:rsidTr="00B00FC0">
        <w:trPr>
          <w:trHeight w:val="285"/>
        </w:trPr>
        <w:tc>
          <w:tcPr>
            <w:tcW w:w="13858" w:type="dxa"/>
            <w:gridSpan w:val="7"/>
            <w:shd w:val="clear" w:color="auto" w:fill="B8CCE4" w:themeFill="accent1" w:themeFillTint="66"/>
          </w:tcPr>
          <w:p w:rsidR="00ED45E7" w:rsidRDefault="00ED45E7" w:rsidP="00B00FC0">
            <w:pPr>
              <w:jc w:val="center"/>
              <w:rPr>
                <w:b/>
              </w:rPr>
            </w:pPr>
            <w:r>
              <w:t>Obligaciones de transparencia comunes a los sujetos obligados</w:t>
            </w:r>
          </w:p>
        </w:tc>
      </w:tr>
      <w:tr w:rsidR="00ED45E7" w:rsidTr="00BA13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5495" w:type="dxa"/>
            <w:gridSpan w:val="4"/>
            <w:shd w:val="clear" w:color="auto" w:fill="A6A6A6" w:themeFill="background1" w:themeFillShade="A6"/>
          </w:tcPr>
          <w:p w:rsidR="00ED45E7" w:rsidRPr="00F32D12" w:rsidRDefault="00ED45E7" w:rsidP="00B00FC0">
            <w:pPr>
              <w:jc w:val="both"/>
            </w:pPr>
            <w:r>
              <w:t>Artículo 70 de la Ley General de Transparencia y Acceso a la Información Pública (LGETAIP)</w:t>
            </w:r>
          </w:p>
        </w:tc>
        <w:tc>
          <w:tcPr>
            <w:tcW w:w="8363" w:type="dxa"/>
            <w:gridSpan w:val="3"/>
            <w:shd w:val="clear" w:color="auto" w:fill="C4BC96" w:themeFill="background2" w:themeFillShade="BF"/>
          </w:tcPr>
          <w:p w:rsidR="00ED45E7" w:rsidRDefault="00ED45E7" w:rsidP="002F3BBA">
            <w:pPr>
              <w:rPr>
                <w:b/>
              </w:rPr>
            </w:pPr>
            <w:r>
              <w:t>Artículo 91 de la Ley de Transparencia y Acceso a la Información Pública para el Estado de Quintana Roo (LTAIPEQROO)</w:t>
            </w:r>
          </w:p>
        </w:tc>
      </w:tr>
      <w:tr w:rsidR="00ED45E7" w:rsidTr="00BA13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68" w:type="dxa"/>
            <w:shd w:val="clear" w:color="auto" w:fill="A6A6A6" w:themeFill="background1" w:themeFillShade="A6"/>
          </w:tcPr>
          <w:p w:rsidR="00ED45E7" w:rsidRDefault="00ED45E7" w:rsidP="00B00FC0">
            <w:pPr>
              <w:jc w:val="both"/>
            </w:pPr>
            <w:r>
              <w:t>Fracción</w:t>
            </w:r>
          </w:p>
        </w:tc>
        <w:tc>
          <w:tcPr>
            <w:tcW w:w="983" w:type="dxa"/>
            <w:shd w:val="clear" w:color="auto" w:fill="A6A6A6" w:themeFill="background1" w:themeFillShade="A6"/>
          </w:tcPr>
          <w:p w:rsidR="00ED45E7" w:rsidRDefault="00ED45E7" w:rsidP="00B00FC0">
            <w:pPr>
              <w:jc w:val="both"/>
            </w:pPr>
            <w:r>
              <w:t>Inciso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D45E7" w:rsidRDefault="00ED45E7" w:rsidP="00B00FC0">
            <w:r>
              <w:t>Aplica/</w:t>
            </w:r>
          </w:p>
          <w:p w:rsidR="00ED45E7" w:rsidRDefault="00ED45E7" w:rsidP="00B00FC0">
            <w:pPr>
              <w:jc w:val="both"/>
            </w:pPr>
            <w:r>
              <w:t>No aplica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ED45E7" w:rsidRDefault="00ED45E7" w:rsidP="00B00FC0">
            <w:r>
              <w:t>Fracciones con las que tiene relación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ED45E7" w:rsidRDefault="00ED45E7" w:rsidP="00B00FC0">
            <w:pPr>
              <w:jc w:val="center"/>
            </w:pPr>
            <w:r w:rsidRPr="00870BF0">
              <w:t>Correlación</w:t>
            </w:r>
            <w:r>
              <w:t xml:space="preserve"> (Fracción, inciso)</w:t>
            </w:r>
          </w:p>
        </w:tc>
        <w:tc>
          <w:tcPr>
            <w:tcW w:w="4359" w:type="dxa"/>
            <w:shd w:val="clear" w:color="auto" w:fill="C4BC96" w:themeFill="background2" w:themeFillShade="BF"/>
          </w:tcPr>
          <w:p w:rsidR="00ED45E7" w:rsidRPr="00574A43" w:rsidRDefault="00161101" w:rsidP="004D3912">
            <w:pPr>
              <w:rPr>
                <w:b/>
              </w:rPr>
            </w:pPr>
            <w:r>
              <w:t>Unidad(es) administrativa(s) que cuenta(n) o puede(n) contar con la información y resulta (n) competente(s)  para publicarla</w:t>
            </w:r>
          </w:p>
        </w:tc>
        <w:tc>
          <w:tcPr>
            <w:tcW w:w="2728" w:type="dxa"/>
            <w:shd w:val="clear" w:color="auto" w:fill="C4BC96" w:themeFill="background2" w:themeFillShade="BF"/>
          </w:tcPr>
          <w:p w:rsidR="00ED45E7" w:rsidRDefault="00ED45E7" w:rsidP="00B00FC0">
            <w:r>
              <w:t>Fundamento legal</w:t>
            </w:r>
            <w:r w:rsidR="0003670E">
              <w:t xml:space="preserve"> de</w:t>
            </w:r>
            <w:r w:rsidR="00234A7D">
              <w:t xml:space="preserve"> la</w:t>
            </w:r>
            <w:r w:rsidR="0003670E">
              <w:t xml:space="preserve"> competencia</w:t>
            </w:r>
          </w:p>
        </w:tc>
      </w:tr>
      <w:tr w:rsidR="00E02680" w:rsidRPr="00354C6B" w:rsidTr="007A56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8" w:type="dxa"/>
            <w:vAlign w:val="center"/>
          </w:tcPr>
          <w:p w:rsidR="00E02680" w:rsidRDefault="00E02680" w:rsidP="007A5619">
            <w:pPr>
              <w:jc w:val="center"/>
            </w:pPr>
            <w:r>
              <w:t>XX</w:t>
            </w:r>
          </w:p>
        </w:tc>
        <w:tc>
          <w:tcPr>
            <w:tcW w:w="983" w:type="dxa"/>
            <w:vAlign w:val="center"/>
          </w:tcPr>
          <w:p w:rsidR="00E02680" w:rsidRPr="00354C6B" w:rsidRDefault="00E02680" w:rsidP="007A56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2680" w:rsidRPr="00354C6B" w:rsidRDefault="00E02680" w:rsidP="007A5619">
            <w:pPr>
              <w:jc w:val="center"/>
            </w:pPr>
            <w:r>
              <w:t>Aplica</w:t>
            </w:r>
          </w:p>
        </w:tc>
        <w:tc>
          <w:tcPr>
            <w:tcW w:w="2410" w:type="dxa"/>
            <w:vAlign w:val="center"/>
          </w:tcPr>
          <w:p w:rsidR="00E02680" w:rsidRDefault="00E02680" w:rsidP="007A5619">
            <w:pPr>
              <w:jc w:val="center"/>
            </w:pPr>
            <w:r>
              <w:t>XIX</w:t>
            </w:r>
          </w:p>
        </w:tc>
        <w:tc>
          <w:tcPr>
            <w:tcW w:w="1276" w:type="dxa"/>
            <w:vAlign w:val="center"/>
          </w:tcPr>
          <w:p w:rsidR="00E02680" w:rsidRDefault="00E02680" w:rsidP="007A5619">
            <w:pPr>
              <w:jc w:val="center"/>
            </w:pPr>
            <w:r>
              <w:t>XX</w:t>
            </w:r>
          </w:p>
        </w:tc>
        <w:tc>
          <w:tcPr>
            <w:tcW w:w="4359" w:type="dxa"/>
            <w:vAlign w:val="center"/>
          </w:tcPr>
          <w:p w:rsidR="00E02680" w:rsidRDefault="00DA4130" w:rsidP="00AE5DCC">
            <w:r w:rsidRPr="00DA4130">
              <w:t>DIRECCIÓN DE INFO</w:t>
            </w:r>
            <w:r w:rsidR="00AE5DCC">
              <w:t>RMACIÓN; DIRECCIÓN DE MONITOREO</w:t>
            </w:r>
            <w:r w:rsidRPr="00DA4130">
              <w:t>; DIRECCIÓN  ADMINISTRATIVA; COORDINACIÓN ZONA NORTE</w:t>
            </w:r>
          </w:p>
        </w:tc>
        <w:tc>
          <w:tcPr>
            <w:tcW w:w="2728" w:type="dxa"/>
          </w:tcPr>
          <w:p w:rsidR="00DA4130" w:rsidRDefault="00DA4130" w:rsidP="00DA4130">
            <w:r w:rsidRPr="005D78BC">
              <w:rPr>
                <w:lang w:val="en-US"/>
              </w:rPr>
              <w:t xml:space="preserve">Art. XVII,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IX; Art. XVI,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V, VII, X, XI, XII, XIV, XX, XXVII. Art. XI,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IX. Art. XIII,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I, II, IV, IX, X. Art. </w:t>
            </w:r>
            <w:r>
              <w:t xml:space="preserve">XII, </w:t>
            </w:r>
            <w:proofErr w:type="spellStart"/>
            <w:r>
              <w:t>Fracc</w:t>
            </w:r>
            <w:proofErr w:type="spellEnd"/>
            <w:r>
              <w:t>. VIII, IX MANUAL DE ORGANIZACIÓN DE LA  UV.</w:t>
            </w:r>
          </w:p>
          <w:p w:rsidR="00E02680" w:rsidRPr="00354C6B" w:rsidRDefault="00DA4130" w:rsidP="00DA4130">
            <w:r w:rsidRPr="005D78BC">
              <w:rPr>
                <w:lang w:val="en-US"/>
              </w:rPr>
              <w:t xml:space="preserve">Cap. V, Art. 12,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IV; Art. 13,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</w:t>
            </w:r>
            <w:r>
              <w:t xml:space="preserve">III; Art. 14, </w:t>
            </w:r>
            <w:proofErr w:type="spellStart"/>
            <w:r>
              <w:t>Fracc</w:t>
            </w:r>
            <w:proofErr w:type="spellEnd"/>
            <w:r>
              <w:t xml:space="preserve">. VII. </w:t>
            </w:r>
            <w:r w:rsidR="00CB6BE2">
              <w:t>(RIVGE)</w:t>
            </w:r>
            <w:r>
              <w:t xml:space="preserve"> Periódico oficial del estado de Quintana Roo. (30 de junio de 2016).</w:t>
            </w:r>
          </w:p>
        </w:tc>
      </w:tr>
      <w:tr w:rsidR="00ED45E7" w:rsidRPr="00354C6B" w:rsidTr="007A56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8" w:type="dxa"/>
            <w:vAlign w:val="center"/>
          </w:tcPr>
          <w:p w:rsidR="00ED45E7" w:rsidRPr="00354C6B" w:rsidRDefault="005D4F8B" w:rsidP="007A5619">
            <w:pPr>
              <w:jc w:val="center"/>
            </w:pPr>
            <w:r>
              <w:lastRenderedPageBreak/>
              <w:t>X</w:t>
            </w:r>
            <w:r w:rsidR="00ED45E7">
              <w:t>X</w:t>
            </w:r>
            <w:r w:rsidR="00ED45E7" w:rsidRPr="00354C6B">
              <w:t>I</w:t>
            </w:r>
          </w:p>
        </w:tc>
        <w:tc>
          <w:tcPr>
            <w:tcW w:w="983" w:type="dxa"/>
            <w:vAlign w:val="center"/>
          </w:tcPr>
          <w:p w:rsidR="00ED45E7" w:rsidRPr="00354C6B" w:rsidRDefault="00ED45E7" w:rsidP="007A56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45E7" w:rsidRPr="00354C6B" w:rsidRDefault="00ED45E7" w:rsidP="007A5619">
            <w:pPr>
              <w:jc w:val="center"/>
            </w:pPr>
            <w:r w:rsidRPr="00354C6B">
              <w:t>Aplica</w:t>
            </w:r>
          </w:p>
        </w:tc>
        <w:tc>
          <w:tcPr>
            <w:tcW w:w="2410" w:type="dxa"/>
            <w:vAlign w:val="center"/>
          </w:tcPr>
          <w:p w:rsidR="00ED45E7" w:rsidRPr="00354C6B" w:rsidRDefault="00D3664E" w:rsidP="007A5619">
            <w:pPr>
              <w:jc w:val="center"/>
            </w:pPr>
            <w:r>
              <w:t>XXIII, XXV, XXXI y XLIII</w:t>
            </w:r>
          </w:p>
        </w:tc>
        <w:tc>
          <w:tcPr>
            <w:tcW w:w="1276" w:type="dxa"/>
            <w:vAlign w:val="center"/>
          </w:tcPr>
          <w:p w:rsidR="00ED45E7" w:rsidRPr="00354C6B" w:rsidRDefault="003B1F3A" w:rsidP="007A5619">
            <w:pPr>
              <w:jc w:val="center"/>
            </w:pPr>
            <w:r>
              <w:t>X</w:t>
            </w:r>
            <w:r w:rsidR="00ED45E7">
              <w:t>X</w:t>
            </w:r>
            <w:r w:rsidR="00ED45E7" w:rsidRPr="00354C6B">
              <w:t>I</w:t>
            </w:r>
          </w:p>
        </w:tc>
        <w:tc>
          <w:tcPr>
            <w:tcW w:w="4359" w:type="dxa"/>
            <w:vAlign w:val="center"/>
          </w:tcPr>
          <w:p w:rsidR="00ED45E7" w:rsidRPr="00354C6B" w:rsidRDefault="00D97971" w:rsidP="00D66822">
            <w:r w:rsidRPr="00D97971">
              <w:t>DIRECCIÓN  ADMINISTRATIVA; COORDINACIÓN ZONA NORTE</w:t>
            </w:r>
          </w:p>
        </w:tc>
        <w:tc>
          <w:tcPr>
            <w:tcW w:w="2728" w:type="dxa"/>
          </w:tcPr>
          <w:p w:rsidR="00ED45E7" w:rsidRDefault="00D97971" w:rsidP="004A3FAF">
            <w:r w:rsidRPr="005D78BC">
              <w:rPr>
                <w:lang w:val="en-US"/>
              </w:rPr>
              <w:t xml:space="preserve">Art. XI,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III, X, XI; Art. XIV,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XI; Art. XII,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IX; Art. XIII,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X; Art. XV,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XI; Art. </w:t>
            </w:r>
            <w:r>
              <w:t>XVII</w:t>
            </w:r>
            <w:r w:rsidR="002941AF">
              <w:t xml:space="preserve">, </w:t>
            </w:r>
            <w:proofErr w:type="spellStart"/>
            <w:r w:rsidR="002941AF">
              <w:t>Fracc</w:t>
            </w:r>
            <w:proofErr w:type="spellEnd"/>
            <w:r w:rsidR="002941AF">
              <w:t>. XII;</w:t>
            </w:r>
            <w:r>
              <w:t xml:space="preserve"> Art. XVI, </w:t>
            </w:r>
            <w:proofErr w:type="spellStart"/>
            <w:r>
              <w:t>Fracc</w:t>
            </w:r>
            <w:proofErr w:type="spellEnd"/>
            <w:r>
              <w:t>. II</w:t>
            </w:r>
            <w:r w:rsidR="002941AF">
              <w:t xml:space="preserve">; </w:t>
            </w:r>
            <w:r w:rsidR="002941AF" w:rsidRPr="002941AF">
              <w:t>MANUAL DE ORGANIZACIÓN DE LA  UV.</w:t>
            </w:r>
          </w:p>
          <w:p w:rsidR="002941AF" w:rsidRPr="00354C6B" w:rsidRDefault="002941AF" w:rsidP="004A3FAF">
            <w:r w:rsidRPr="005D78BC">
              <w:rPr>
                <w:lang w:val="en-US"/>
              </w:rPr>
              <w:t xml:space="preserve">Cap. V, Art. 14,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II, III; Cap. III, Art. 8,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3, Art. 11,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</w:t>
            </w:r>
            <w:r>
              <w:t xml:space="preserve">1;   </w:t>
            </w:r>
            <w:r w:rsidR="00CB6BE2">
              <w:t>(RIVGE)</w:t>
            </w:r>
            <w:r w:rsidRPr="002941AF">
              <w:t xml:space="preserve"> Periódico oficial del estado de Quintana Roo. (30 de junio de 2016).</w:t>
            </w:r>
            <w:r>
              <w:t xml:space="preserve"> </w:t>
            </w:r>
          </w:p>
        </w:tc>
      </w:tr>
      <w:tr w:rsidR="00ED45E7" w:rsidRPr="00354C6B" w:rsidTr="007A56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968" w:type="dxa"/>
            <w:vAlign w:val="center"/>
          </w:tcPr>
          <w:p w:rsidR="00ED45E7" w:rsidRPr="00354C6B" w:rsidRDefault="005D4F8B" w:rsidP="007A5619">
            <w:pPr>
              <w:jc w:val="center"/>
            </w:pPr>
            <w:r>
              <w:t>X</w:t>
            </w:r>
            <w:r w:rsidR="00ED45E7">
              <w:t>XII</w:t>
            </w:r>
          </w:p>
        </w:tc>
        <w:tc>
          <w:tcPr>
            <w:tcW w:w="983" w:type="dxa"/>
            <w:vAlign w:val="center"/>
          </w:tcPr>
          <w:p w:rsidR="00ED45E7" w:rsidRPr="00354C6B" w:rsidRDefault="00ED45E7" w:rsidP="007A56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45E7" w:rsidRPr="00CE2AB5" w:rsidRDefault="00CE2AB5" w:rsidP="007A5619">
            <w:pPr>
              <w:jc w:val="center"/>
              <w:rPr>
                <w:b/>
              </w:rPr>
            </w:pPr>
            <w:r w:rsidRPr="00FC4242">
              <w:rPr>
                <w:b/>
                <w:color w:val="FF0000"/>
              </w:rPr>
              <w:t>No a</w:t>
            </w:r>
            <w:r w:rsidR="00ED45E7" w:rsidRPr="00FC4242">
              <w:rPr>
                <w:b/>
                <w:color w:val="FF0000"/>
              </w:rPr>
              <w:t>plica</w:t>
            </w:r>
          </w:p>
        </w:tc>
        <w:tc>
          <w:tcPr>
            <w:tcW w:w="2410" w:type="dxa"/>
            <w:vAlign w:val="center"/>
          </w:tcPr>
          <w:p w:rsidR="00ED45E7" w:rsidRPr="00354C6B" w:rsidRDefault="00ED45E7" w:rsidP="007A5619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45E7" w:rsidRPr="00354C6B" w:rsidRDefault="003B1F3A" w:rsidP="007A5619">
            <w:pPr>
              <w:jc w:val="center"/>
            </w:pPr>
            <w:r>
              <w:t>X</w:t>
            </w:r>
            <w:r w:rsidR="00ED45E7">
              <w:t>XII</w:t>
            </w:r>
          </w:p>
        </w:tc>
        <w:tc>
          <w:tcPr>
            <w:tcW w:w="4359" w:type="dxa"/>
            <w:vAlign w:val="center"/>
          </w:tcPr>
          <w:p w:rsidR="00ED45E7" w:rsidRPr="00F27D39" w:rsidRDefault="00ED45E7" w:rsidP="00D66822"/>
        </w:tc>
        <w:tc>
          <w:tcPr>
            <w:tcW w:w="2728" w:type="dxa"/>
          </w:tcPr>
          <w:p w:rsidR="00ED45E7" w:rsidRPr="00354C6B" w:rsidRDefault="00ED45E7" w:rsidP="00B00FC0"/>
          <w:p w:rsidR="00ED45E7" w:rsidRPr="00354C6B" w:rsidRDefault="00ED45E7" w:rsidP="00B00FC0">
            <w:pPr>
              <w:jc w:val="center"/>
            </w:pPr>
          </w:p>
        </w:tc>
      </w:tr>
      <w:tr w:rsidR="00ED45E7" w:rsidRPr="00354C6B" w:rsidTr="007A56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68" w:type="dxa"/>
            <w:vAlign w:val="center"/>
          </w:tcPr>
          <w:p w:rsidR="00ED45E7" w:rsidRPr="00354C6B" w:rsidRDefault="005D4F8B" w:rsidP="007A5619">
            <w:pPr>
              <w:jc w:val="center"/>
            </w:pPr>
            <w:r>
              <w:t>X</w:t>
            </w:r>
            <w:r w:rsidR="00ED45E7">
              <w:t>XIII</w:t>
            </w:r>
          </w:p>
        </w:tc>
        <w:tc>
          <w:tcPr>
            <w:tcW w:w="983" w:type="dxa"/>
            <w:vAlign w:val="center"/>
          </w:tcPr>
          <w:p w:rsidR="00ED45E7" w:rsidRPr="00354C6B" w:rsidRDefault="00ED45E7" w:rsidP="007A56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45E7" w:rsidRPr="00354C6B" w:rsidRDefault="00ED45E7" w:rsidP="007A5619">
            <w:pPr>
              <w:jc w:val="center"/>
            </w:pPr>
            <w:r>
              <w:t>Aplica</w:t>
            </w:r>
          </w:p>
        </w:tc>
        <w:tc>
          <w:tcPr>
            <w:tcW w:w="2410" w:type="dxa"/>
            <w:vAlign w:val="center"/>
          </w:tcPr>
          <w:p w:rsidR="00ED45E7" w:rsidRPr="00354C6B" w:rsidRDefault="00A247AF" w:rsidP="007A5619">
            <w:pPr>
              <w:jc w:val="center"/>
            </w:pPr>
            <w:r>
              <w:t>XXI, XXV, XXVII, XXVIII, XXXI, XXXII y XXXIII</w:t>
            </w:r>
          </w:p>
        </w:tc>
        <w:tc>
          <w:tcPr>
            <w:tcW w:w="1276" w:type="dxa"/>
            <w:vAlign w:val="center"/>
          </w:tcPr>
          <w:p w:rsidR="00ED45E7" w:rsidRPr="00354C6B" w:rsidRDefault="003B1F3A" w:rsidP="007A5619">
            <w:pPr>
              <w:jc w:val="center"/>
            </w:pPr>
            <w:r>
              <w:t>X</w:t>
            </w:r>
            <w:r w:rsidR="00ED45E7">
              <w:t>XIII</w:t>
            </w:r>
          </w:p>
        </w:tc>
        <w:tc>
          <w:tcPr>
            <w:tcW w:w="4359" w:type="dxa"/>
            <w:vAlign w:val="center"/>
          </w:tcPr>
          <w:p w:rsidR="00ED45E7" w:rsidRPr="00354C6B" w:rsidRDefault="002941AF" w:rsidP="002941AF">
            <w:r>
              <w:t>DIRECCIÓN  ADMINISTRATIVA</w:t>
            </w:r>
          </w:p>
        </w:tc>
        <w:tc>
          <w:tcPr>
            <w:tcW w:w="2728" w:type="dxa"/>
          </w:tcPr>
          <w:p w:rsidR="00ED45E7" w:rsidRDefault="002941AF" w:rsidP="00B00FC0">
            <w:r w:rsidRPr="005D78BC">
              <w:rPr>
                <w:lang w:val="en-US"/>
              </w:rPr>
              <w:t xml:space="preserve">Art. XI,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>. X.</w:t>
            </w:r>
            <w:r w:rsidR="00ED29B7" w:rsidRPr="005D78BC">
              <w:rPr>
                <w:lang w:val="en-US"/>
              </w:rPr>
              <w:t xml:space="preserve"> Art. </w:t>
            </w:r>
            <w:r w:rsidR="00ED29B7">
              <w:t xml:space="preserve">XVI, </w:t>
            </w:r>
            <w:proofErr w:type="spellStart"/>
            <w:r w:rsidR="00ED29B7">
              <w:t>Fracc</w:t>
            </w:r>
            <w:proofErr w:type="spellEnd"/>
            <w:r w:rsidR="00ED29B7">
              <w:t xml:space="preserve">. VI; </w:t>
            </w:r>
            <w:r w:rsidR="00ED29B7" w:rsidRPr="00ED29B7">
              <w:t>MANUAL DE ORGANIZACIÓN DE LA  UV.</w:t>
            </w:r>
          </w:p>
          <w:p w:rsidR="00ED29B7" w:rsidRPr="00354C6B" w:rsidRDefault="00ED29B7" w:rsidP="00B00FC0">
            <w:r w:rsidRPr="005D78BC">
              <w:rPr>
                <w:lang w:val="en-US"/>
              </w:rPr>
              <w:t xml:space="preserve">Cap. III, Art. 9,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X; Cap V, Art. 14, </w:t>
            </w:r>
            <w:proofErr w:type="spellStart"/>
            <w:r w:rsidRPr="005D78BC">
              <w:rPr>
                <w:lang w:val="en-US"/>
              </w:rPr>
              <w:t>Fracc</w:t>
            </w:r>
            <w:proofErr w:type="spellEnd"/>
            <w:r w:rsidRPr="005D78BC">
              <w:rPr>
                <w:lang w:val="en-US"/>
              </w:rPr>
              <w:t xml:space="preserve">. </w:t>
            </w:r>
            <w:r>
              <w:t xml:space="preserve">III. </w:t>
            </w:r>
            <w:r w:rsidR="00CB6BE2">
              <w:t>(RIVGE)</w:t>
            </w:r>
            <w:r w:rsidRPr="00ED29B7">
              <w:t xml:space="preserve"> Periódico oficial del estado de Quintana Roo. (30 de junio de 2016).</w:t>
            </w:r>
          </w:p>
        </w:tc>
      </w:tr>
      <w:tr w:rsidR="006A5EE8" w:rsidRPr="006A5EE8" w:rsidTr="007A56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  <w:vAlign w:val="center"/>
          </w:tcPr>
          <w:p w:rsidR="00ED45E7" w:rsidRPr="006A5EE8" w:rsidRDefault="005D4F8B" w:rsidP="007A5619">
            <w:pPr>
              <w:jc w:val="center"/>
            </w:pPr>
            <w:r w:rsidRPr="006A5EE8">
              <w:t>X</w:t>
            </w:r>
            <w:r w:rsidR="00ED45E7" w:rsidRPr="006A5EE8">
              <w:t>XIV</w:t>
            </w:r>
          </w:p>
        </w:tc>
        <w:tc>
          <w:tcPr>
            <w:tcW w:w="983" w:type="dxa"/>
            <w:vAlign w:val="center"/>
          </w:tcPr>
          <w:p w:rsidR="00ED45E7" w:rsidRPr="006A5EE8" w:rsidRDefault="00ED45E7" w:rsidP="007A56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45E7" w:rsidRPr="006A5EE8" w:rsidRDefault="00DF7BC6" w:rsidP="007A5619">
            <w:pPr>
              <w:jc w:val="center"/>
            </w:pPr>
            <w:r w:rsidRPr="006A5EE8">
              <w:t>A</w:t>
            </w:r>
            <w:r w:rsidR="00ED45E7" w:rsidRPr="006A5EE8">
              <w:t>plica</w:t>
            </w:r>
          </w:p>
        </w:tc>
        <w:tc>
          <w:tcPr>
            <w:tcW w:w="2410" w:type="dxa"/>
            <w:vAlign w:val="center"/>
          </w:tcPr>
          <w:p w:rsidR="00ED45E7" w:rsidRPr="006A5EE8" w:rsidRDefault="002F2A34" w:rsidP="007A5619">
            <w:pPr>
              <w:jc w:val="center"/>
            </w:pPr>
            <w:r w:rsidRPr="006A5EE8">
              <w:t>XXV, XXIX y XXXI</w:t>
            </w:r>
          </w:p>
        </w:tc>
        <w:tc>
          <w:tcPr>
            <w:tcW w:w="1276" w:type="dxa"/>
            <w:vAlign w:val="center"/>
          </w:tcPr>
          <w:p w:rsidR="00ED45E7" w:rsidRPr="006A5EE8" w:rsidRDefault="003B1F3A" w:rsidP="007A5619">
            <w:pPr>
              <w:jc w:val="center"/>
            </w:pPr>
            <w:r w:rsidRPr="006A5EE8">
              <w:t>X</w:t>
            </w:r>
            <w:r w:rsidR="00ED45E7" w:rsidRPr="006A5EE8">
              <w:t>XIV</w:t>
            </w:r>
          </w:p>
        </w:tc>
        <w:tc>
          <w:tcPr>
            <w:tcW w:w="4359" w:type="dxa"/>
            <w:vAlign w:val="center"/>
          </w:tcPr>
          <w:p w:rsidR="00ED45E7" w:rsidRPr="006A5EE8" w:rsidRDefault="00E001DC" w:rsidP="00D66822">
            <w:r w:rsidRPr="006A5EE8">
              <w:t>DIRECCIÓN  ADMINISTRATIVA; COORDINACIÓN ZONA NORTE</w:t>
            </w:r>
          </w:p>
        </w:tc>
        <w:tc>
          <w:tcPr>
            <w:tcW w:w="2728" w:type="dxa"/>
          </w:tcPr>
          <w:p w:rsidR="00E001DC" w:rsidRPr="006A5EE8" w:rsidRDefault="00E001DC" w:rsidP="00E001DC">
            <w:r w:rsidRPr="006A5EE8">
              <w:rPr>
                <w:lang w:val="en-US"/>
              </w:rPr>
              <w:t xml:space="preserve">Art. XI,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III, X, XI; Art. XIV,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XI; Art. XII,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IX; Art. XIII,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X; Art. XV,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XI; Art. </w:t>
            </w:r>
            <w:r w:rsidRPr="006A5EE8">
              <w:t xml:space="preserve">XVII, </w:t>
            </w:r>
            <w:proofErr w:type="spellStart"/>
            <w:r w:rsidRPr="006A5EE8">
              <w:t>Fracc</w:t>
            </w:r>
            <w:proofErr w:type="spellEnd"/>
            <w:r w:rsidRPr="006A5EE8">
              <w:t xml:space="preserve">. XII; Art. XVI, </w:t>
            </w:r>
            <w:proofErr w:type="spellStart"/>
            <w:r w:rsidRPr="006A5EE8">
              <w:t>Fracc</w:t>
            </w:r>
            <w:proofErr w:type="spellEnd"/>
            <w:r w:rsidRPr="006A5EE8">
              <w:t>. II; MANUAL DE ORGANIZACIÓN DE LA  UV.</w:t>
            </w:r>
          </w:p>
          <w:p w:rsidR="00ED45E7" w:rsidRPr="006A5EE8" w:rsidRDefault="00E001DC" w:rsidP="00E001DC">
            <w:r w:rsidRPr="006A5EE8">
              <w:rPr>
                <w:lang w:val="en-US"/>
              </w:rPr>
              <w:t xml:space="preserve">Cap. V, Art. 14,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II, III; Cap. III, Art. 8,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3, Art. 11,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</w:t>
            </w:r>
            <w:r w:rsidRPr="006A5EE8">
              <w:t xml:space="preserve">1;   </w:t>
            </w:r>
            <w:r w:rsidR="00CB6BE2" w:rsidRPr="006A5EE8">
              <w:t>(RIVGE)</w:t>
            </w:r>
            <w:r w:rsidRPr="006A5EE8">
              <w:t xml:space="preserve"> </w:t>
            </w:r>
            <w:r w:rsidRPr="006A5EE8">
              <w:lastRenderedPageBreak/>
              <w:t>Periódico oficial del estado de Quintana Roo. (30 de junio de 2016).</w:t>
            </w:r>
          </w:p>
        </w:tc>
      </w:tr>
      <w:tr w:rsidR="006A5EE8" w:rsidRPr="006A5EE8" w:rsidTr="007A56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968" w:type="dxa"/>
            <w:vAlign w:val="center"/>
          </w:tcPr>
          <w:p w:rsidR="00ED45E7" w:rsidRPr="006A5EE8" w:rsidRDefault="005D4F8B" w:rsidP="007A5619">
            <w:pPr>
              <w:jc w:val="center"/>
            </w:pPr>
            <w:r w:rsidRPr="006A5EE8">
              <w:lastRenderedPageBreak/>
              <w:t>X</w:t>
            </w:r>
            <w:r w:rsidR="00ED45E7" w:rsidRPr="006A5EE8">
              <w:t>XV</w:t>
            </w:r>
          </w:p>
        </w:tc>
        <w:tc>
          <w:tcPr>
            <w:tcW w:w="983" w:type="dxa"/>
            <w:vAlign w:val="center"/>
          </w:tcPr>
          <w:p w:rsidR="00ED45E7" w:rsidRPr="006A5EE8" w:rsidRDefault="00ED45E7" w:rsidP="007A56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45E7" w:rsidRPr="006A5EE8" w:rsidRDefault="00ED45E7" w:rsidP="007A5619">
            <w:pPr>
              <w:jc w:val="center"/>
              <w:rPr>
                <w:b/>
              </w:rPr>
            </w:pPr>
            <w:r w:rsidRPr="006A5EE8">
              <w:rPr>
                <w:b/>
              </w:rPr>
              <w:t>No aplica</w:t>
            </w:r>
          </w:p>
        </w:tc>
        <w:tc>
          <w:tcPr>
            <w:tcW w:w="2410" w:type="dxa"/>
            <w:vAlign w:val="center"/>
          </w:tcPr>
          <w:p w:rsidR="00ED45E7" w:rsidRPr="006A5EE8" w:rsidRDefault="00ED45E7" w:rsidP="00E51446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45E7" w:rsidRPr="006A5EE8" w:rsidRDefault="003B1F3A" w:rsidP="007A5619">
            <w:pPr>
              <w:jc w:val="center"/>
            </w:pPr>
            <w:r w:rsidRPr="006A5EE8">
              <w:t>X</w:t>
            </w:r>
            <w:r w:rsidR="00ED45E7" w:rsidRPr="006A5EE8">
              <w:t>XV</w:t>
            </w:r>
          </w:p>
        </w:tc>
        <w:tc>
          <w:tcPr>
            <w:tcW w:w="4359" w:type="dxa"/>
          </w:tcPr>
          <w:p w:rsidR="00ED45E7" w:rsidRPr="006A5EE8" w:rsidRDefault="00ED45E7" w:rsidP="00B00FC0">
            <w:pPr>
              <w:jc w:val="center"/>
            </w:pPr>
          </w:p>
        </w:tc>
        <w:tc>
          <w:tcPr>
            <w:tcW w:w="2728" w:type="dxa"/>
          </w:tcPr>
          <w:p w:rsidR="00ED45E7" w:rsidRPr="006A5EE8" w:rsidRDefault="00ED45E7" w:rsidP="00B00FC0">
            <w:pPr>
              <w:jc w:val="center"/>
            </w:pPr>
          </w:p>
        </w:tc>
      </w:tr>
      <w:tr w:rsidR="006A5EE8" w:rsidRPr="006A5EE8" w:rsidTr="007A56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968" w:type="dxa"/>
            <w:vAlign w:val="center"/>
          </w:tcPr>
          <w:p w:rsidR="00ED45E7" w:rsidRPr="006A5EE8" w:rsidRDefault="005D4F8B" w:rsidP="007A5619">
            <w:pPr>
              <w:jc w:val="center"/>
            </w:pPr>
            <w:r w:rsidRPr="006A5EE8">
              <w:t>X</w:t>
            </w:r>
            <w:r w:rsidR="00ED45E7" w:rsidRPr="006A5EE8">
              <w:t>XVI</w:t>
            </w:r>
          </w:p>
        </w:tc>
        <w:tc>
          <w:tcPr>
            <w:tcW w:w="983" w:type="dxa"/>
            <w:vAlign w:val="center"/>
          </w:tcPr>
          <w:p w:rsidR="00ED45E7" w:rsidRPr="006A5EE8" w:rsidRDefault="00ED45E7" w:rsidP="007A56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45E7" w:rsidRPr="006A5EE8" w:rsidRDefault="00ED45E7" w:rsidP="007A5619">
            <w:pPr>
              <w:jc w:val="center"/>
              <w:rPr>
                <w:b/>
              </w:rPr>
            </w:pPr>
            <w:r w:rsidRPr="006A5EE8">
              <w:rPr>
                <w:b/>
              </w:rPr>
              <w:t>No aplica</w:t>
            </w:r>
          </w:p>
        </w:tc>
        <w:tc>
          <w:tcPr>
            <w:tcW w:w="2410" w:type="dxa"/>
            <w:vAlign w:val="center"/>
          </w:tcPr>
          <w:p w:rsidR="00ED45E7" w:rsidRPr="006A5EE8" w:rsidRDefault="00ED45E7" w:rsidP="00E51446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45E7" w:rsidRPr="006A5EE8" w:rsidRDefault="003B1F3A" w:rsidP="007A5619">
            <w:pPr>
              <w:jc w:val="center"/>
            </w:pPr>
            <w:r w:rsidRPr="006A5EE8">
              <w:t>X</w:t>
            </w:r>
            <w:r w:rsidR="00ED45E7" w:rsidRPr="006A5EE8">
              <w:t>XVI</w:t>
            </w:r>
          </w:p>
        </w:tc>
        <w:tc>
          <w:tcPr>
            <w:tcW w:w="4359" w:type="dxa"/>
          </w:tcPr>
          <w:p w:rsidR="00ED45E7" w:rsidRPr="006A5EE8" w:rsidRDefault="00ED45E7" w:rsidP="00B00FC0">
            <w:pPr>
              <w:jc w:val="center"/>
            </w:pPr>
          </w:p>
        </w:tc>
        <w:tc>
          <w:tcPr>
            <w:tcW w:w="2728" w:type="dxa"/>
          </w:tcPr>
          <w:p w:rsidR="00ED45E7" w:rsidRPr="006A5EE8" w:rsidRDefault="00ED45E7" w:rsidP="00B00FC0">
            <w:pPr>
              <w:jc w:val="center"/>
            </w:pPr>
          </w:p>
        </w:tc>
      </w:tr>
      <w:tr w:rsidR="006A5EE8" w:rsidRPr="006A5EE8" w:rsidTr="007A56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968" w:type="dxa"/>
            <w:vAlign w:val="center"/>
          </w:tcPr>
          <w:p w:rsidR="00ED45E7" w:rsidRPr="006A5EE8" w:rsidRDefault="005D4F8B" w:rsidP="007A5619">
            <w:pPr>
              <w:jc w:val="center"/>
            </w:pPr>
            <w:r w:rsidRPr="006A5EE8">
              <w:t>X</w:t>
            </w:r>
            <w:r w:rsidR="00ED45E7" w:rsidRPr="006A5EE8">
              <w:t>XVII</w:t>
            </w:r>
          </w:p>
        </w:tc>
        <w:tc>
          <w:tcPr>
            <w:tcW w:w="983" w:type="dxa"/>
            <w:vAlign w:val="center"/>
          </w:tcPr>
          <w:p w:rsidR="00ED45E7" w:rsidRPr="006A5EE8" w:rsidRDefault="00ED45E7" w:rsidP="007A56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45E7" w:rsidRPr="006A5EE8" w:rsidRDefault="00A063AC" w:rsidP="007A5619">
            <w:pPr>
              <w:jc w:val="center"/>
            </w:pPr>
            <w:r w:rsidRPr="006A5EE8">
              <w:t>A</w:t>
            </w:r>
            <w:r w:rsidR="00ED45E7" w:rsidRPr="006A5EE8">
              <w:t>plica</w:t>
            </w:r>
          </w:p>
        </w:tc>
        <w:tc>
          <w:tcPr>
            <w:tcW w:w="2410" w:type="dxa"/>
            <w:vAlign w:val="center"/>
          </w:tcPr>
          <w:p w:rsidR="00ED45E7" w:rsidRPr="006A5EE8" w:rsidRDefault="00CF3AD0" w:rsidP="007A5619">
            <w:pPr>
              <w:jc w:val="center"/>
            </w:pPr>
            <w:r w:rsidRPr="006A5EE8">
              <w:t>XXIII</w:t>
            </w:r>
          </w:p>
        </w:tc>
        <w:tc>
          <w:tcPr>
            <w:tcW w:w="1276" w:type="dxa"/>
            <w:vAlign w:val="center"/>
          </w:tcPr>
          <w:p w:rsidR="00ED45E7" w:rsidRPr="006A5EE8" w:rsidRDefault="003B1F3A" w:rsidP="007A5619">
            <w:pPr>
              <w:jc w:val="center"/>
            </w:pPr>
            <w:r w:rsidRPr="006A5EE8">
              <w:t>X</w:t>
            </w:r>
            <w:r w:rsidR="00ED45E7" w:rsidRPr="006A5EE8">
              <w:t>XVII</w:t>
            </w:r>
          </w:p>
        </w:tc>
        <w:tc>
          <w:tcPr>
            <w:tcW w:w="4359" w:type="dxa"/>
            <w:vAlign w:val="center"/>
          </w:tcPr>
          <w:p w:rsidR="00ED45E7" w:rsidRPr="006A5EE8" w:rsidRDefault="00E001DC" w:rsidP="00E001DC">
            <w:pPr>
              <w:spacing w:after="240"/>
            </w:pPr>
            <w:r w:rsidRPr="006A5EE8">
              <w:t>VOCERO DEL GOB.DEL EDO; DIRECCIÓN  ADMINISTRATIVA</w:t>
            </w:r>
          </w:p>
        </w:tc>
        <w:tc>
          <w:tcPr>
            <w:tcW w:w="2728" w:type="dxa"/>
          </w:tcPr>
          <w:p w:rsidR="00E001DC" w:rsidRPr="006A5EE8" w:rsidRDefault="00E001DC" w:rsidP="00E001DC">
            <w:r w:rsidRPr="006A5EE8">
              <w:rPr>
                <w:lang w:val="en-US"/>
              </w:rPr>
              <w:t xml:space="preserve">Art. XI,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X. Art. </w:t>
            </w:r>
            <w:r w:rsidRPr="006A5EE8">
              <w:t xml:space="preserve">XVI, </w:t>
            </w:r>
            <w:proofErr w:type="spellStart"/>
            <w:r w:rsidRPr="006A5EE8">
              <w:t>Fracc</w:t>
            </w:r>
            <w:proofErr w:type="spellEnd"/>
            <w:r w:rsidRPr="006A5EE8">
              <w:t>. VI; MANUAL DE ORGANIZACIÓN DE LA  UV.</w:t>
            </w:r>
          </w:p>
          <w:p w:rsidR="00ED45E7" w:rsidRPr="006A5EE8" w:rsidRDefault="00E001DC" w:rsidP="00E001DC">
            <w:r w:rsidRPr="006A5EE8">
              <w:rPr>
                <w:lang w:val="en-US"/>
              </w:rPr>
              <w:t xml:space="preserve">Cap. III, Art. 9,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V, X; Cap V, Art. 14,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</w:t>
            </w:r>
            <w:r w:rsidRPr="006A5EE8">
              <w:t xml:space="preserve">III. </w:t>
            </w:r>
            <w:r w:rsidR="00CB6BE2" w:rsidRPr="006A5EE8">
              <w:t>(RIVGE)</w:t>
            </w:r>
            <w:r w:rsidRPr="006A5EE8">
              <w:t xml:space="preserve"> Periódico oficial del estado de Quintana Roo. (30 de junio de 2016).</w:t>
            </w:r>
          </w:p>
        </w:tc>
      </w:tr>
      <w:tr w:rsidR="006A5EE8" w:rsidRPr="006A5EE8" w:rsidTr="007A56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68" w:type="dxa"/>
            <w:vAlign w:val="center"/>
          </w:tcPr>
          <w:p w:rsidR="00ED45E7" w:rsidRPr="006A5EE8" w:rsidRDefault="005D4F8B" w:rsidP="007A5619">
            <w:pPr>
              <w:jc w:val="center"/>
            </w:pPr>
            <w:r w:rsidRPr="006A5EE8">
              <w:t>X</w:t>
            </w:r>
            <w:r w:rsidR="00ED45E7" w:rsidRPr="006A5EE8">
              <w:t>XVIII</w:t>
            </w:r>
          </w:p>
        </w:tc>
        <w:tc>
          <w:tcPr>
            <w:tcW w:w="983" w:type="dxa"/>
            <w:vAlign w:val="center"/>
          </w:tcPr>
          <w:p w:rsidR="00ED45E7" w:rsidRPr="006A5EE8" w:rsidRDefault="003D157D" w:rsidP="007A5619">
            <w:pPr>
              <w:jc w:val="center"/>
            </w:pPr>
            <w:r w:rsidRPr="006A5EE8">
              <w:t>a) y b)</w:t>
            </w:r>
          </w:p>
        </w:tc>
        <w:tc>
          <w:tcPr>
            <w:tcW w:w="1134" w:type="dxa"/>
            <w:vAlign w:val="center"/>
          </w:tcPr>
          <w:p w:rsidR="00ED45E7" w:rsidRPr="006A5EE8" w:rsidRDefault="00ED45E7" w:rsidP="007A5619">
            <w:pPr>
              <w:jc w:val="center"/>
            </w:pPr>
            <w:r w:rsidRPr="006A5EE8">
              <w:t>Aplica</w:t>
            </w:r>
          </w:p>
        </w:tc>
        <w:tc>
          <w:tcPr>
            <w:tcW w:w="2410" w:type="dxa"/>
            <w:vAlign w:val="center"/>
          </w:tcPr>
          <w:p w:rsidR="00ED45E7" w:rsidRPr="006A5EE8" w:rsidRDefault="00C93200" w:rsidP="007A5619">
            <w:pPr>
              <w:jc w:val="center"/>
            </w:pPr>
            <w:r w:rsidRPr="006A5EE8">
              <w:t>XXIII y XXXII</w:t>
            </w:r>
          </w:p>
        </w:tc>
        <w:tc>
          <w:tcPr>
            <w:tcW w:w="1276" w:type="dxa"/>
            <w:vAlign w:val="center"/>
          </w:tcPr>
          <w:p w:rsidR="00ED45E7" w:rsidRPr="006A5EE8" w:rsidRDefault="003B1F3A" w:rsidP="007A5619">
            <w:pPr>
              <w:jc w:val="center"/>
            </w:pPr>
            <w:r w:rsidRPr="006A5EE8">
              <w:t>X</w:t>
            </w:r>
            <w:r w:rsidR="00ED45E7" w:rsidRPr="006A5EE8">
              <w:t>XVIII</w:t>
            </w:r>
          </w:p>
          <w:p w:rsidR="00667BF3" w:rsidRPr="006A5EE8" w:rsidRDefault="00667BF3" w:rsidP="007A5619">
            <w:pPr>
              <w:jc w:val="center"/>
            </w:pPr>
            <w:r w:rsidRPr="006A5EE8">
              <w:t>a) y b)</w:t>
            </w:r>
          </w:p>
        </w:tc>
        <w:tc>
          <w:tcPr>
            <w:tcW w:w="4359" w:type="dxa"/>
            <w:vAlign w:val="center"/>
          </w:tcPr>
          <w:p w:rsidR="00ED45E7" w:rsidRPr="006A5EE8" w:rsidRDefault="00032381" w:rsidP="00D66822">
            <w:r w:rsidRPr="006A5EE8">
              <w:t>VOCERO DEL GOB.DEL EDO; DIRECCIÓN  ADMINISTRATIVA</w:t>
            </w:r>
          </w:p>
        </w:tc>
        <w:tc>
          <w:tcPr>
            <w:tcW w:w="2728" w:type="dxa"/>
          </w:tcPr>
          <w:p w:rsidR="00032381" w:rsidRPr="006A5EE8" w:rsidRDefault="00032381" w:rsidP="00032381">
            <w:r w:rsidRPr="006A5EE8">
              <w:rPr>
                <w:lang w:val="en-US"/>
              </w:rPr>
              <w:t xml:space="preserve">Art. XI,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X. Art. </w:t>
            </w:r>
            <w:r w:rsidRPr="006A5EE8">
              <w:t xml:space="preserve">XVI, </w:t>
            </w:r>
            <w:proofErr w:type="spellStart"/>
            <w:r w:rsidRPr="006A5EE8">
              <w:t>Fracc</w:t>
            </w:r>
            <w:proofErr w:type="spellEnd"/>
            <w:r w:rsidRPr="006A5EE8">
              <w:t>. VI; MANUAL DE ORGANIZACIÓN DE LA  UV.</w:t>
            </w:r>
          </w:p>
          <w:p w:rsidR="00ED45E7" w:rsidRPr="006A5EE8" w:rsidRDefault="00032381" w:rsidP="00032381">
            <w:r w:rsidRPr="006A5EE8">
              <w:rPr>
                <w:lang w:val="en-US"/>
              </w:rPr>
              <w:t xml:space="preserve">Cap. III, Art. 9,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V, X; Cap V, Art. 14,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</w:t>
            </w:r>
            <w:r w:rsidRPr="006A5EE8">
              <w:t xml:space="preserve">III. </w:t>
            </w:r>
            <w:r w:rsidR="00CB6BE2" w:rsidRPr="006A5EE8">
              <w:t>(RIVGE)</w:t>
            </w:r>
            <w:r w:rsidRPr="006A5EE8">
              <w:t xml:space="preserve"> Periódico oficial del estado de Quintana Roo. (30 de junio de 2016).</w:t>
            </w:r>
          </w:p>
        </w:tc>
      </w:tr>
      <w:tr w:rsidR="006A5EE8" w:rsidRPr="006A5EE8" w:rsidTr="007A56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t>XXIX</w:t>
            </w:r>
          </w:p>
        </w:tc>
        <w:tc>
          <w:tcPr>
            <w:tcW w:w="983" w:type="dxa"/>
            <w:vAlign w:val="center"/>
          </w:tcPr>
          <w:p w:rsidR="00032381" w:rsidRPr="006A5EE8" w:rsidRDefault="00032381" w:rsidP="007A56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t>Aplica</w:t>
            </w:r>
          </w:p>
        </w:tc>
        <w:tc>
          <w:tcPr>
            <w:tcW w:w="2410" w:type="dxa"/>
            <w:vAlign w:val="center"/>
          </w:tcPr>
          <w:p w:rsidR="00032381" w:rsidRPr="006A5EE8" w:rsidRDefault="00032381" w:rsidP="007A5619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t>XXIX</w:t>
            </w:r>
          </w:p>
        </w:tc>
        <w:tc>
          <w:tcPr>
            <w:tcW w:w="4359" w:type="dxa"/>
            <w:vAlign w:val="center"/>
          </w:tcPr>
          <w:p w:rsidR="00032381" w:rsidRPr="006A5EE8" w:rsidRDefault="00032381" w:rsidP="00CB6BE2">
            <w:pPr>
              <w:rPr>
                <w:sz w:val="21"/>
                <w:szCs w:val="21"/>
              </w:rPr>
            </w:pPr>
            <w:r w:rsidRPr="006A5EE8">
              <w:rPr>
                <w:sz w:val="21"/>
                <w:szCs w:val="21"/>
              </w:rPr>
              <w:t>VOCERO DEL GOB.DEL EDO; DIRECCIÓN DE CRÓNICA GUBERNAMENTAL; DIRECCIÓN DE RELACIONES PÚBLICAS; DIRECCIÓN DE INFORMACIÓN; DIRECCIÓN DE MONITOREO, SÍNTESIS Y ANÁLISIS POLÍTICO; DIRECCIÓN ADMINISTRATIVA; COORDINACIÓN ZONA NORTE.</w:t>
            </w:r>
          </w:p>
        </w:tc>
        <w:tc>
          <w:tcPr>
            <w:tcW w:w="2728" w:type="dxa"/>
          </w:tcPr>
          <w:p w:rsidR="00032381" w:rsidRPr="006A5EE8" w:rsidRDefault="00032381" w:rsidP="00CB6BE2">
            <w:r w:rsidRPr="006A5EE8">
              <w:t>Art. XI, XII, XIII, XIV, XV, XVI, XVII,  MANUAL DE ORGANIZACIÓN DE LA  UV</w:t>
            </w:r>
          </w:p>
          <w:p w:rsidR="00032381" w:rsidRPr="006A5EE8" w:rsidRDefault="00032381" w:rsidP="00CB6BE2">
            <w:r w:rsidRPr="006A5EE8">
              <w:t xml:space="preserve">Periódico oficial del estado de Quintana Roo. Cap. V, arts. 12, 13, 14, 15, 16, 17. </w:t>
            </w:r>
            <w:r w:rsidR="00CB6BE2" w:rsidRPr="006A5EE8">
              <w:t>(RIVGE)</w:t>
            </w:r>
          </w:p>
        </w:tc>
      </w:tr>
    </w:tbl>
    <w:p w:rsidR="00E84BC3" w:rsidRPr="006A5EE8" w:rsidRDefault="00E84BC3" w:rsidP="00F94A1C">
      <w:pPr>
        <w:jc w:val="center"/>
        <w:rPr>
          <w:b/>
        </w:rPr>
      </w:pPr>
    </w:p>
    <w:p w:rsidR="00DA1DE6" w:rsidRPr="006A5EE8" w:rsidRDefault="00DA1DE6" w:rsidP="008E2223">
      <w:pPr>
        <w:spacing w:after="20"/>
        <w:jc w:val="center"/>
        <w:rPr>
          <w:b/>
        </w:rPr>
      </w:pPr>
    </w:p>
    <w:tbl>
      <w:tblPr>
        <w:tblStyle w:val="Tablaconcuadrcula"/>
        <w:tblW w:w="1385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983"/>
        <w:gridCol w:w="1134"/>
        <w:gridCol w:w="2410"/>
        <w:gridCol w:w="1276"/>
        <w:gridCol w:w="4359"/>
        <w:gridCol w:w="2728"/>
      </w:tblGrid>
      <w:tr w:rsidR="006A5EE8" w:rsidRPr="006A5EE8" w:rsidTr="00B00FC0">
        <w:trPr>
          <w:trHeight w:val="285"/>
        </w:trPr>
        <w:tc>
          <w:tcPr>
            <w:tcW w:w="13858" w:type="dxa"/>
            <w:gridSpan w:val="7"/>
            <w:shd w:val="clear" w:color="auto" w:fill="B8CCE4" w:themeFill="accent1" w:themeFillTint="66"/>
          </w:tcPr>
          <w:p w:rsidR="00ED45E7" w:rsidRPr="006A5EE8" w:rsidRDefault="00ED45E7" w:rsidP="00B00FC0">
            <w:pPr>
              <w:jc w:val="center"/>
              <w:rPr>
                <w:b/>
              </w:rPr>
            </w:pPr>
            <w:r w:rsidRPr="006A5EE8">
              <w:lastRenderedPageBreak/>
              <w:t>Obligaciones de transparencia comunes a los sujetos obligados</w:t>
            </w:r>
          </w:p>
        </w:tc>
      </w:tr>
      <w:tr w:rsidR="006A5EE8" w:rsidRPr="006A5EE8" w:rsidTr="00957F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5495" w:type="dxa"/>
            <w:gridSpan w:val="4"/>
            <w:shd w:val="clear" w:color="auto" w:fill="A6A6A6" w:themeFill="background1" w:themeFillShade="A6"/>
          </w:tcPr>
          <w:p w:rsidR="00ED45E7" w:rsidRPr="006A5EE8" w:rsidRDefault="00ED45E7" w:rsidP="00B00FC0">
            <w:pPr>
              <w:jc w:val="both"/>
            </w:pPr>
            <w:r w:rsidRPr="006A5EE8">
              <w:t>Artículo 70 de la Ley General de Transparencia y Acceso a la Información Pública (LGETAIP)</w:t>
            </w:r>
          </w:p>
        </w:tc>
        <w:tc>
          <w:tcPr>
            <w:tcW w:w="8363" w:type="dxa"/>
            <w:gridSpan w:val="3"/>
            <w:shd w:val="clear" w:color="auto" w:fill="C4BC96" w:themeFill="background2" w:themeFillShade="BF"/>
          </w:tcPr>
          <w:p w:rsidR="00ED45E7" w:rsidRPr="006A5EE8" w:rsidRDefault="00ED45E7" w:rsidP="002F3BBA">
            <w:pPr>
              <w:rPr>
                <w:b/>
              </w:rPr>
            </w:pPr>
            <w:r w:rsidRPr="006A5EE8">
              <w:t>Artículo 91 de la Ley de Transparencia y Acceso a la Información Pública para el Estado de Quintana Roo (LTAIPEQROO)</w:t>
            </w:r>
          </w:p>
        </w:tc>
      </w:tr>
      <w:tr w:rsidR="006A5EE8" w:rsidRPr="006A5EE8" w:rsidTr="00957F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68" w:type="dxa"/>
            <w:shd w:val="clear" w:color="auto" w:fill="A6A6A6" w:themeFill="background1" w:themeFillShade="A6"/>
          </w:tcPr>
          <w:p w:rsidR="00ED45E7" w:rsidRPr="006A5EE8" w:rsidRDefault="00ED45E7" w:rsidP="00B00FC0">
            <w:pPr>
              <w:jc w:val="both"/>
            </w:pPr>
            <w:r w:rsidRPr="006A5EE8">
              <w:t>Fracción</w:t>
            </w:r>
          </w:p>
        </w:tc>
        <w:tc>
          <w:tcPr>
            <w:tcW w:w="983" w:type="dxa"/>
            <w:shd w:val="clear" w:color="auto" w:fill="A6A6A6" w:themeFill="background1" w:themeFillShade="A6"/>
          </w:tcPr>
          <w:p w:rsidR="00ED45E7" w:rsidRPr="006A5EE8" w:rsidRDefault="00ED45E7" w:rsidP="00B00FC0">
            <w:pPr>
              <w:jc w:val="both"/>
            </w:pPr>
            <w:r w:rsidRPr="006A5EE8">
              <w:t>Inciso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D45E7" w:rsidRPr="006A5EE8" w:rsidRDefault="00ED45E7" w:rsidP="00B00FC0">
            <w:r w:rsidRPr="006A5EE8">
              <w:t>Aplica/</w:t>
            </w:r>
          </w:p>
          <w:p w:rsidR="00ED45E7" w:rsidRPr="006A5EE8" w:rsidRDefault="00ED45E7" w:rsidP="00B00FC0">
            <w:pPr>
              <w:jc w:val="both"/>
            </w:pPr>
            <w:r w:rsidRPr="006A5EE8">
              <w:t>No aplica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ED45E7" w:rsidRPr="006A5EE8" w:rsidRDefault="00ED45E7" w:rsidP="00B00FC0">
            <w:r w:rsidRPr="006A5EE8">
              <w:t>Fracciones con las que tiene relación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ED45E7" w:rsidRPr="006A5EE8" w:rsidRDefault="00ED45E7" w:rsidP="00B00FC0">
            <w:pPr>
              <w:jc w:val="center"/>
            </w:pPr>
            <w:r w:rsidRPr="006A5EE8">
              <w:t>Correlación (Fracción, inciso)</w:t>
            </w:r>
          </w:p>
        </w:tc>
        <w:tc>
          <w:tcPr>
            <w:tcW w:w="4359" w:type="dxa"/>
            <w:shd w:val="clear" w:color="auto" w:fill="C4BC96" w:themeFill="background2" w:themeFillShade="BF"/>
          </w:tcPr>
          <w:p w:rsidR="00ED45E7" w:rsidRPr="006A5EE8" w:rsidRDefault="00161101" w:rsidP="004D3912">
            <w:pPr>
              <w:rPr>
                <w:b/>
              </w:rPr>
            </w:pPr>
            <w:r w:rsidRPr="006A5EE8">
              <w:t>Unidad(es) administrativa(s) que cuenta(n) o puede(n) contar con la información y resulta (n) competente(s)  para publicarla</w:t>
            </w:r>
          </w:p>
        </w:tc>
        <w:tc>
          <w:tcPr>
            <w:tcW w:w="2728" w:type="dxa"/>
            <w:shd w:val="clear" w:color="auto" w:fill="C4BC96" w:themeFill="background2" w:themeFillShade="BF"/>
          </w:tcPr>
          <w:p w:rsidR="00ED45E7" w:rsidRPr="006A5EE8" w:rsidRDefault="00ED45E7" w:rsidP="00B00FC0">
            <w:r w:rsidRPr="006A5EE8">
              <w:t>Fundamento legal</w:t>
            </w:r>
            <w:r w:rsidR="004D3912" w:rsidRPr="006A5EE8">
              <w:t xml:space="preserve"> de</w:t>
            </w:r>
            <w:r w:rsidR="00234A7D" w:rsidRPr="006A5EE8">
              <w:t xml:space="preserve"> la</w:t>
            </w:r>
            <w:r w:rsidR="004D3912" w:rsidRPr="006A5EE8">
              <w:t xml:space="preserve"> competencia</w:t>
            </w:r>
          </w:p>
        </w:tc>
      </w:tr>
      <w:tr w:rsidR="006A5EE8" w:rsidRPr="006A5EE8" w:rsidTr="007A56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8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t>XXX</w:t>
            </w:r>
          </w:p>
        </w:tc>
        <w:tc>
          <w:tcPr>
            <w:tcW w:w="983" w:type="dxa"/>
            <w:vAlign w:val="center"/>
          </w:tcPr>
          <w:p w:rsidR="00032381" w:rsidRPr="006A5EE8" w:rsidRDefault="00032381" w:rsidP="007A56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rPr>
                <w:b/>
              </w:rPr>
              <w:t>Aplica</w:t>
            </w:r>
          </w:p>
        </w:tc>
        <w:tc>
          <w:tcPr>
            <w:tcW w:w="2410" w:type="dxa"/>
            <w:vAlign w:val="center"/>
          </w:tcPr>
          <w:p w:rsidR="00032381" w:rsidRPr="006A5EE8" w:rsidRDefault="00032381" w:rsidP="007A5619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t>XXX</w:t>
            </w:r>
          </w:p>
        </w:tc>
        <w:tc>
          <w:tcPr>
            <w:tcW w:w="4359" w:type="dxa"/>
            <w:vAlign w:val="center"/>
          </w:tcPr>
          <w:p w:rsidR="00032381" w:rsidRPr="006A5EE8" w:rsidRDefault="00032381" w:rsidP="003E507D">
            <w:pPr>
              <w:rPr>
                <w:sz w:val="21"/>
                <w:szCs w:val="21"/>
              </w:rPr>
            </w:pPr>
            <w:r w:rsidRPr="006A5EE8">
              <w:rPr>
                <w:sz w:val="21"/>
                <w:szCs w:val="21"/>
              </w:rPr>
              <w:t>DIRECCIÓN DE CRÓNICA GUBERNAMENTAL; DIRECCIÓN DE INFORMACIÓN; DIRECCIÓN DE MONITOREO, SÍNTESIS Y ANÁLISIS POLÍTICO; DIRECCIÓN ADMINISTRATIVA; COORDINACIÓN ZONA NORTE.</w:t>
            </w:r>
          </w:p>
        </w:tc>
        <w:tc>
          <w:tcPr>
            <w:tcW w:w="2728" w:type="dxa"/>
          </w:tcPr>
          <w:p w:rsidR="00032381" w:rsidRPr="006A5EE8" w:rsidRDefault="00032381" w:rsidP="00CB6BE2">
            <w:r w:rsidRPr="006A5EE8">
              <w:t>Art. XI, XII, XIII, XIV, XV, XVI, XVII,  MANUAL DE ORGANIZACIÓN DE LA  UV</w:t>
            </w:r>
          </w:p>
          <w:p w:rsidR="00032381" w:rsidRPr="006A5EE8" w:rsidRDefault="00032381" w:rsidP="00CB6BE2">
            <w:r w:rsidRPr="006A5EE8">
              <w:t xml:space="preserve">Periódico oficial del estado de Quintana Roo. Cap. V, arts. 12, 13, 14, 15, 16, 17. </w:t>
            </w:r>
            <w:r w:rsidR="00CB6BE2" w:rsidRPr="006A5EE8">
              <w:t>(RIVGE)</w:t>
            </w:r>
          </w:p>
        </w:tc>
      </w:tr>
      <w:tr w:rsidR="006A5EE8" w:rsidRPr="006A5EE8" w:rsidTr="007A56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8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t>XXXI</w:t>
            </w:r>
          </w:p>
        </w:tc>
        <w:tc>
          <w:tcPr>
            <w:tcW w:w="983" w:type="dxa"/>
            <w:vAlign w:val="center"/>
          </w:tcPr>
          <w:p w:rsidR="00032381" w:rsidRPr="006A5EE8" w:rsidRDefault="00032381" w:rsidP="007A56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t>Aplica</w:t>
            </w:r>
          </w:p>
        </w:tc>
        <w:tc>
          <w:tcPr>
            <w:tcW w:w="2410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t>XXI, XXII, XXIII, XXIV, XXV, XXVI y XXIX</w:t>
            </w:r>
          </w:p>
        </w:tc>
        <w:tc>
          <w:tcPr>
            <w:tcW w:w="1276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t>XXXI</w:t>
            </w:r>
          </w:p>
        </w:tc>
        <w:tc>
          <w:tcPr>
            <w:tcW w:w="4359" w:type="dxa"/>
            <w:vAlign w:val="center"/>
          </w:tcPr>
          <w:p w:rsidR="00032381" w:rsidRPr="006A5EE8" w:rsidRDefault="00032381" w:rsidP="00CB6BE2">
            <w:r w:rsidRPr="006A5EE8">
              <w:t xml:space="preserve"> DIRECCIÓN  ADMINISTRATIVA; COORDINACIÓN ZONA NORTE</w:t>
            </w:r>
          </w:p>
        </w:tc>
        <w:tc>
          <w:tcPr>
            <w:tcW w:w="2728" w:type="dxa"/>
          </w:tcPr>
          <w:p w:rsidR="00032381" w:rsidRPr="006A5EE8" w:rsidRDefault="00032381" w:rsidP="00CB6BE2">
            <w:r w:rsidRPr="006A5EE8">
              <w:rPr>
                <w:lang w:val="en-US"/>
              </w:rPr>
              <w:t xml:space="preserve">Art. XI,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III, X, XI; Art. XIV,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XI; Art. XII,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IX; Art. XIII,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X; Art. XV,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XI; Art. </w:t>
            </w:r>
            <w:r w:rsidRPr="006A5EE8">
              <w:t xml:space="preserve">XVII, </w:t>
            </w:r>
            <w:proofErr w:type="spellStart"/>
            <w:r w:rsidRPr="006A5EE8">
              <w:t>Fracc</w:t>
            </w:r>
            <w:proofErr w:type="spellEnd"/>
            <w:r w:rsidRPr="006A5EE8">
              <w:t xml:space="preserve">. XII; Art. XVI, </w:t>
            </w:r>
            <w:proofErr w:type="spellStart"/>
            <w:r w:rsidRPr="006A5EE8">
              <w:t>Fracc</w:t>
            </w:r>
            <w:proofErr w:type="spellEnd"/>
            <w:r w:rsidRPr="006A5EE8">
              <w:t>. II; MANUAL DE ORGANIZACIÓN DE LA  UV.</w:t>
            </w:r>
          </w:p>
          <w:p w:rsidR="00032381" w:rsidRPr="006A5EE8" w:rsidRDefault="00032381" w:rsidP="00CB6BE2">
            <w:r w:rsidRPr="006A5EE8">
              <w:rPr>
                <w:lang w:val="en-US"/>
              </w:rPr>
              <w:t xml:space="preserve">Cap. V, Art. 14,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II, III; Cap. III, Art. 8,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3, Art. 11, </w:t>
            </w:r>
            <w:proofErr w:type="spellStart"/>
            <w:r w:rsidRPr="006A5EE8">
              <w:rPr>
                <w:lang w:val="en-US"/>
              </w:rPr>
              <w:t>Fracc</w:t>
            </w:r>
            <w:proofErr w:type="spellEnd"/>
            <w:r w:rsidRPr="006A5EE8">
              <w:rPr>
                <w:lang w:val="en-US"/>
              </w:rPr>
              <w:t xml:space="preserve">. </w:t>
            </w:r>
            <w:r w:rsidRPr="006A5EE8">
              <w:t xml:space="preserve">1;   </w:t>
            </w:r>
            <w:r w:rsidR="00CB6BE2" w:rsidRPr="006A5EE8">
              <w:t>(RIVGE)</w:t>
            </w:r>
            <w:r w:rsidRPr="006A5EE8">
              <w:t xml:space="preserve"> Periódico oficial del estado de Quintana Roo. (30 de junio de 2016). </w:t>
            </w:r>
          </w:p>
        </w:tc>
      </w:tr>
      <w:tr w:rsidR="006A5EE8" w:rsidRPr="006A5EE8" w:rsidTr="007A56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968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t>XXXII</w:t>
            </w:r>
          </w:p>
        </w:tc>
        <w:tc>
          <w:tcPr>
            <w:tcW w:w="983" w:type="dxa"/>
            <w:vAlign w:val="center"/>
          </w:tcPr>
          <w:p w:rsidR="00032381" w:rsidRPr="006A5EE8" w:rsidRDefault="00032381" w:rsidP="007A56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rPr>
                <w:b/>
              </w:rPr>
              <w:t>Aplica</w:t>
            </w:r>
          </w:p>
        </w:tc>
        <w:tc>
          <w:tcPr>
            <w:tcW w:w="2410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t>XXIII, XXVII y XXVIII</w:t>
            </w:r>
          </w:p>
        </w:tc>
        <w:tc>
          <w:tcPr>
            <w:tcW w:w="1276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t>XXXII</w:t>
            </w:r>
          </w:p>
        </w:tc>
        <w:tc>
          <w:tcPr>
            <w:tcW w:w="4359" w:type="dxa"/>
            <w:vAlign w:val="center"/>
          </w:tcPr>
          <w:p w:rsidR="00032381" w:rsidRPr="006A5EE8" w:rsidRDefault="00202A92" w:rsidP="00D66822">
            <w:r w:rsidRPr="006A5EE8">
              <w:t>DIRECCIÓN  ADMINISTRATIVA</w:t>
            </w:r>
          </w:p>
        </w:tc>
        <w:tc>
          <w:tcPr>
            <w:tcW w:w="2728" w:type="dxa"/>
          </w:tcPr>
          <w:p w:rsidR="00032381" w:rsidRPr="006A5EE8" w:rsidRDefault="00032381" w:rsidP="00B00FC0"/>
          <w:p w:rsidR="00032381" w:rsidRPr="006A5EE8" w:rsidRDefault="00032381" w:rsidP="00B00FC0">
            <w:pPr>
              <w:jc w:val="center"/>
            </w:pPr>
          </w:p>
        </w:tc>
      </w:tr>
      <w:tr w:rsidR="006A5EE8" w:rsidRPr="006A5EE8" w:rsidTr="007A56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68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t>XXXIII</w:t>
            </w:r>
          </w:p>
        </w:tc>
        <w:tc>
          <w:tcPr>
            <w:tcW w:w="983" w:type="dxa"/>
            <w:vAlign w:val="center"/>
          </w:tcPr>
          <w:p w:rsidR="00032381" w:rsidRPr="006A5EE8" w:rsidRDefault="00032381" w:rsidP="007A56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t>Aplica</w:t>
            </w:r>
          </w:p>
        </w:tc>
        <w:tc>
          <w:tcPr>
            <w:tcW w:w="2410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t>XXIII y XXVII</w:t>
            </w:r>
          </w:p>
        </w:tc>
        <w:tc>
          <w:tcPr>
            <w:tcW w:w="1276" w:type="dxa"/>
            <w:vAlign w:val="center"/>
          </w:tcPr>
          <w:p w:rsidR="00032381" w:rsidRPr="006A5EE8" w:rsidRDefault="00032381" w:rsidP="007A5619">
            <w:pPr>
              <w:jc w:val="center"/>
            </w:pPr>
            <w:r w:rsidRPr="006A5EE8">
              <w:t>XXXIII</w:t>
            </w:r>
          </w:p>
        </w:tc>
        <w:tc>
          <w:tcPr>
            <w:tcW w:w="4359" w:type="dxa"/>
            <w:vAlign w:val="center"/>
          </w:tcPr>
          <w:p w:rsidR="00032381" w:rsidRPr="006A5EE8" w:rsidRDefault="00202A92" w:rsidP="00D66822">
            <w:r w:rsidRPr="006A5EE8">
              <w:t>VOCERO DEL GOB.DEL EDO; DIRECCIÓN  ADMINISTRATIVA</w:t>
            </w:r>
          </w:p>
        </w:tc>
        <w:tc>
          <w:tcPr>
            <w:tcW w:w="2728" w:type="dxa"/>
          </w:tcPr>
          <w:p w:rsidR="00032381" w:rsidRPr="006A5EE8" w:rsidRDefault="00032381" w:rsidP="00B00FC0"/>
        </w:tc>
      </w:tr>
      <w:tr w:rsidR="006A5EE8" w:rsidRPr="006A5EE8" w:rsidTr="00D66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968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t>XXXIV</w:t>
            </w:r>
          </w:p>
        </w:tc>
        <w:tc>
          <w:tcPr>
            <w:tcW w:w="983" w:type="dxa"/>
            <w:vAlign w:val="center"/>
          </w:tcPr>
          <w:p w:rsidR="00032381" w:rsidRPr="006A5EE8" w:rsidRDefault="00032381" w:rsidP="00C320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t>Aplica</w:t>
            </w:r>
          </w:p>
        </w:tc>
        <w:tc>
          <w:tcPr>
            <w:tcW w:w="2410" w:type="dxa"/>
            <w:vAlign w:val="center"/>
          </w:tcPr>
          <w:p w:rsidR="00032381" w:rsidRPr="006A5EE8" w:rsidRDefault="00032381" w:rsidP="00C320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t>XXXIV</w:t>
            </w:r>
          </w:p>
        </w:tc>
        <w:tc>
          <w:tcPr>
            <w:tcW w:w="4359" w:type="dxa"/>
            <w:vAlign w:val="center"/>
          </w:tcPr>
          <w:p w:rsidR="00032381" w:rsidRPr="006A5EE8" w:rsidRDefault="00202A92" w:rsidP="00D66822">
            <w:r w:rsidRPr="006A5EE8">
              <w:t>DIRECCIÓN  ADMINISTRATIVA</w:t>
            </w:r>
          </w:p>
        </w:tc>
        <w:tc>
          <w:tcPr>
            <w:tcW w:w="2728" w:type="dxa"/>
          </w:tcPr>
          <w:p w:rsidR="00032381" w:rsidRPr="006A5EE8" w:rsidRDefault="002065FD" w:rsidP="000E0052">
            <w:pPr>
              <w:jc w:val="both"/>
            </w:pPr>
            <w:r w:rsidRPr="006A5EE8">
              <w:t xml:space="preserve">Cap. V, Art. 14, </w:t>
            </w:r>
            <w:proofErr w:type="spellStart"/>
            <w:r w:rsidRPr="006A5EE8">
              <w:t>Fracc</w:t>
            </w:r>
            <w:proofErr w:type="spellEnd"/>
            <w:r w:rsidRPr="006A5EE8">
              <w:t xml:space="preserve">. XII. </w:t>
            </w:r>
            <w:r w:rsidR="00CB6BE2" w:rsidRPr="006A5EE8">
              <w:t>(RIVGE)</w:t>
            </w:r>
            <w:r w:rsidRPr="006A5EE8">
              <w:t xml:space="preserve"> Periódico oficial del </w:t>
            </w:r>
            <w:r w:rsidRPr="006A5EE8">
              <w:lastRenderedPageBreak/>
              <w:t xml:space="preserve">estado de Quintana Roo. (30 de junio de 2016). </w:t>
            </w:r>
          </w:p>
        </w:tc>
      </w:tr>
      <w:tr w:rsidR="006A5EE8" w:rsidRPr="006A5EE8" w:rsidTr="00D66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lastRenderedPageBreak/>
              <w:t>XXXV</w:t>
            </w:r>
          </w:p>
        </w:tc>
        <w:tc>
          <w:tcPr>
            <w:tcW w:w="983" w:type="dxa"/>
            <w:vAlign w:val="center"/>
          </w:tcPr>
          <w:p w:rsidR="00032381" w:rsidRPr="006A5EE8" w:rsidRDefault="00032381" w:rsidP="00C320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2381" w:rsidRPr="006A5EE8" w:rsidRDefault="00032381" w:rsidP="00C32060">
            <w:pPr>
              <w:jc w:val="center"/>
              <w:rPr>
                <w:b/>
              </w:rPr>
            </w:pPr>
            <w:r w:rsidRPr="006A5EE8">
              <w:rPr>
                <w:b/>
              </w:rPr>
              <w:t>No aplica</w:t>
            </w:r>
          </w:p>
        </w:tc>
        <w:tc>
          <w:tcPr>
            <w:tcW w:w="2410" w:type="dxa"/>
            <w:vAlign w:val="center"/>
          </w:tcPr>
          <w:p w:rsidR="00032381" w:rsidRPr="006A5EE8" w:rsidRDefault="00032381" w:rsidP="00C320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t>XXXV</w:t>
            </w:r>
          </w:p>
        </w:tc>
        <w:tc>
          <w:tcPr>
            <w:tcW w:w="4359" w:type="dxa"/>
            <w:vAlign w:val="center"/>
          </w:tcPr>
          <w:p w:rsidR="00A64E0E" w:rsidRPr="006A5EE8" w:rsidRDefault="00A64E0E" w:rsidP="00D66822"/>
        </w:tc>
        <w:tc>
          <w:tcPr>
            <w:tcW w:w="2728" w:type="dxa"/>
          </w:tcPr>
          <w:p w:rsidR="00032381" w:rsidRPr="006A5EE8" w:rsidRDefault="00032381" w:rsidP="005F41E1"/>
        </w:tc>
      </w:tr>
      <w:tr w:rsidR="006A5EE8" w:rsidRPr="006A5EE8" w:rsidTr="00D66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968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t>XXXVI</w:t>
            </w:r>
          </w:p>
        </w:tc>
        <w:tc>
          <w:tcPr>
            <w:tcW w:w="983" w:type="dxa"/>
            <w:vAlign w:val="center"/>
          </w:tcPr>
          <w:p w:rsidR="00032381" w:rsidRPr="006A5EE8" w:rsidRDefault="00032381" w:rsidP="00C320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rPr>
                <w:b/>
              </w:rPr>
              <w:t>No aplica</w:t>
            </w:r>
          </w:p>
        </w:tc>
        <w:tc>
          <w:tcPr>
            <w:tcW w:w="2410" w:type="dxa"/>
            <w:vAlign w:val="center"/>
          </w:tcPr>
          <w:p w:rsidR="00032381" w:rsidRPr="006A5EE8" w:rsidRDefault="00032381" w:rsidP="00C320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t>XXXVI</w:t>
            </w:r>
          </w:p>
        </w:tc>
        <w:tc>
          <w:tcPr>
            <w:tcW w:w="4359" w:type="dxa"/>
            <w:vAlign w:val="center"/>
          </w:tcPr>
          <w:p w:rsidR="00032381" w:rsidRPr="006A5EE8" w:rsidRDefault="00032381" w:rsidP="00D66822"/>
        </w:tc>
        <w:tc>
          <w:tcPr>
            <w:tcW w:w="2728" w:type="dxa"/>
          </w:tcPr>
          <w:p w:rsidR="00032381" w:rsidRPr="006A5EE8" w:rsidRDefault="00032381" w:rsidP="008752F5"/>
        </w:tc>
      </w:tr>
      <w:tr w:rsidR="006A5EE8" w:rsidRPr="006A5EE8" w:rsidTr="00A64E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t>XXXVII</w:t>
            </w:r>
          </w:p>
        </w:tc>
        <w:tc>
          <w:tcPr>
            <w:tcW w:w="983" w:type="dxa"/>
            <w:vAlign w:val="center"/>
          </w:tcPr>
          <w:p w:rsidR="00032381" w:rsidRPr="006A5EE8" w:rsidRDefault="00032381" w:rsidP="00C320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2381" w:rsidRPr="006A5EE8" w:rsidRDefault="00032381" w:rsidP="00C32060">
            <w:pPr>
              <w:jc w:val="center"/>
              <w:rPr>
                <w:b/>
              </w:rPr>
            </w:pPr>
            <w:r w:rsidRPr="006A5EE8">
              <w:rPr>
                <w:b/>
              </w:rPr>
              <w:t>Aplica</w:t>
            </w:r>
          </w:p>
        </w:tc>
        <w:tc>
          <w:tcPr>
            <w:tcW w:w="2410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t>XX</w:t>
            </w:r>
          </w:p>
        </w:tc>
        <w:tc>
          <w:tcPr>
            <w:tcW w:w="1276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t>XXXVII</w:t>
            </w:r>
          </w:p>
        </w:tc>
        <w:tc>
          <w:tcPr>
            <w:tcW w:w="4359" w:type="dxa"/>
            <w:vAlign w:val="center"/>
          </w:tcPr>
          <w:p w:rsidR="00032381" w:rsidRPr="006A5EE8" w:rsidRDefault="00A64E0E" w:rsidP="00A64E0E">
            <w:r w:rsidRPr="006A5EE8">
              <w:t>VOCERO DEL GOB.DEL EDO</w:t>
            </w:r>
            <w:r w:rsidR="003E507D" w:rsidRPr="006A5EE8">
              <w:t xml:space="preserve">, </w:t>
            </w:r>
            <w:r w:rsidR="003E507D" w:rsidRPr="006A5EE8">
              <w:rPr>
                <w:sz w:val="21"/>
                <w:szCs w:val="21"/>
              </w:rPr>
              <w:t>DIRECCIÓN DE INFORMACIÓN</w:t>
            </w:r>
          </w:p>
        </w:tc>
        <w:tc>
          <w:tcPr>
            <w:tcW w:w="2728" w:type="dxa"/>
          </w:tcPr>
          <w:p w:rsidR="00032381" w:rsidRPr="006A5EE8" w:rsidRDefault="00A64E0E" w:rsidP="00B00FC0">
            <w:r w:rsidRPr="006A5EE8">
              <w:t xml:space="preserve">Art. XI, </w:t>
            </w:r>
            <w:proofErr w:type="spellStart"/>
            <w:r w:rsidRPr="006A5EE8">
              <w:t>Fracc</w:t>
            </w:r>
            <w:proofErr w:type="spellEnd"/>
            <w:r w:rsidRPr="006A5EE8">
              <w:t xml:space="preserve">. I; MANUAL DE ORGANIZACIÓN DE LA  UV. </w:t>
            </w:r>
            <w:proofErr w:type="spellStart"/>
            <w:r w:rsidRPr="006A5EE8">
              <w:t>Cap</w:t>
            </w:r>
            <w:proofErr w:type="spellEnd"/>
            <w:r w:rsidRPr="006A5EE8">
              <w:t xml:space="preserve"> II, Art. 8, </w:t>
            </w:r>
            <w:proofErr w:type="spellStart"/>
            <w:r w:rsidRPr="006A5EE8">
              <w:t>Fracc</w:t>
            </w:r>
            <w:proofErr w:type="spellEnd"/>
            <w:r w:rsidRPr="006A5EE8">
              <w:t xml:space="preserve">. II. </w:t>
            </w:r>
            <w:r w:rsidR="00CB6BE2" w:rsidRPr="006A5EE8">
              <w:t>(RIVGE)</w:t>
            </w:r>
            <w:r w:rsidRPr="006A5EE8">
              <w:t xml:space="preserve"> Periódico oficial del estado de Quintana Roo. (30 de junio de 2016).</w:t>
            </w:r>
          </w:p>
        </w:tc>
      </w:tr>
      <w:tr w:rsidR="006A5EE8" w:rsidRPr="006A5EE8" w:rsidTr="00C32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t>XXXVIII</w:t>
            </w:r>
          </w:p>
        </w:tc>
        <w:tc>
          <w:tcPr>
            <w:tcW w:w="983" w:type="dxa"/>
            <w:vAlign w:val="center"/>
          </w:tcPr>
          <w:p w:rsidR="00032381" w:rsidRPr="006A5EE8" w:rsidRDefault="00032381" w:rsidP="00C320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rPr>
                <w:b/>
              </w:rPr>
              <w:t>No aplica</w:t>
            </w:r>
          </w:p>
        </w:tc>
        <w:tc>
          <w:tcPr>
            <w:tcW w:w="2410" w:type="dxa"/>
            <w:vAlign w:val="center"/>
          </w:tcPr>
          <w:p w:rsidR="00032381" w:rsidRPr="006A5EE8" w:rsidRDefault="00032381" w:rsidP="00C320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t>XXXVIII</w:t>
            </w:r>
          </w:p>
        </w:tc>
        <w:tc>
          <w:tcPr>
            <w:tcW w:w="4359" w:type="dxa"/>
          </w:tcPr>
          <w:p w:rsidR="00032381" w:rsidRPr="006A5EE8" w:rsidRDefault="00032381" w:rsidP="00B00FC0"/>
        </w:tc>
        <w:tc>
          <w:tcPr>
            <w:tcW w:w="2728" w:type="dxa"/>
          </w:tcPr>
          <w:p w:rsidR="00032381" w:rsidRPr="006A5EE8" w:rsidRDefault="00032381" w:rsidP="00B00FC0"/>
        </w:tc>
      </w:tr>
      <w:tr w:rsidR="006A5EE8" w:rsidRPr="006A5EE8" w:rsidTr="00D66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968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t>XXXIX</w:t>
            </w:r>
          </w:p>
        </w:tc>
        <w:tc>
          <w:tcPr>
            <w:tcW w:w="983" w:type="dxa"/>
            <w:vAlign w:val="center"/>
          </w:tcPr>
          <w:p w:rsidR="00032381" w:rsidRPr="006A5EE8" w:rsidRDefault="00032381" w:rsidP="00C320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rPr>
                <w:b/>
              </w:rPr>
              <w:t>No aplica</w:t>
            </w:r>
          </w:p>
        </w:tc>
        <w:tc>
          <w:tcPr>
            <w:tcW w:w="2410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t>XXIX (Solo en lo que se refiere a informes)</w:t>
            </w:r>
          </w:p>
        </w:tc>
        <w:tc>
          <w:tcPr>
            <w:tcW w:w="1276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t>XXXIX</w:t>
            </w:r>
          </w:p>
        </w:tc>
        <w:tc>
          <w:tcPr>
            <w:tcW w:w="4359" w:type="dxa"/>
            <w:vAlign w:val="center"/>
          </w:tcPr>
          <w:p w:rsidR="00032381" w:rsidRPr="006A5EE8" w:rsidRDefault="00032381" w:rsidP="00D66822"/>
        </w:tc>
        <w:tc>
          <w:tcPr>
            <w:tcW w:w="2728" w:type="dxa"/>
          </w:tcPr>
          <w:p w:rsidR="00032381" w:rsidRPr="006A5EE8" w:rsidRDefault="00032381" w:rsidP="00B00FC0"/>
        </w:tc>
      </w:tr>
      <w:tr w:rsidR="006A5EE8" w:rsidRPr="006A5EE8" w:rsidTr="00C32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t>XL</w:t>
            </w:r>
          </w:p>
        </w:tc>
        <w:tc>
          <w:tcPr>
            <w:tcW w:w="983" w:type="dxa"/>
            <w:vAlign w:val="center"/>
          </w:tcPr>
          <w:p w:rsidR="00032381" w:rsidRPr="006A5EE8" w:rsidRDefault="00032381" w:rsidP="00C320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rPr>
                <w:b/>
              </w:rPr>
              <w:t>No aplica</w:t>
            </w:r>
          </w:p>
        </w:tc>
        <w:tc>
          <w:tcPr>
            <w:tcW w:w="2410" w:type="dxa"/>
            <w:vAlign w:val="center"/>
          </w:tcPr>
          <w:p w:rsidR="00032381" w:rsidRPr="006A5EE8" w:rsidRDefault="00032381" w:rsidP="00C320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2381" w:rsidRPr="006A5EE8" w:rsidRDefault="00032381" w:rsidP="00C32060">
            <w:pPr>
              <w:jc w:val="center"/>
            </w:pPr>
            <w:r w:rsidRPr="006A5EE8">
              <w:t>XL</w:t>
            </w:r>
          </w:p>
        </w:tc>
        <w:tc>
          <w:tcPr>
            <w:tcW w:w="4359" w:type="dxa"/>
          </w:tcPr>
          <w:p w:rsidR="00032381" w:rsidRPr="006A5EE8" w:rsidRDefault="00032381" w:rsidP="00B00FC0"/>
        </w:tc>
        <w:tc>
          <w:tcPr>
            <w:tcW w:w="2728" w:type="dxa"/>
          </w:tcPr>
          <w:p w:rsidR="00032381" w:rsidRPr="006A5EE8" w:rsidRDefault="00032381" w:rsidP="00B00FC0"/>
        </w:tc>
      </w:tr>
    </w:tbl>
    <w:p w:rsidR="00ED238B" w:rsidRPr="006A5EE8" w:rsidRDefault="00ED238B" w:rsidP="002E1A24">
      <w:pPr>
        <w:spacing w:after="20"/>
        <w:jc w:val="center"/>
        <w:rPr>
          <w:b/>
        </w:rPr>
      </w:pPr>
    </w:p>
    <w:tbl>
      <w:tblPr>
        <w:tblStyle w:val="Tablaconcuadrcula"/>
        <w:tblW w:w="1385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841"/>
        <w:gridCol w:w="1276"/>
        <w:gridCol w:w="2268"/>
        <w:gridCol w:w="1418"/>
        <w:gridCol w:w="4359"/>
        <w:gridCol w:w="2728"/>
      </w:tblGrid>
      <w:tr w:rsidR="006A5EE8" w:rsidRPr="006A5EE8" w:rsidTr="00B00FC0">
        <w:trPr>
          <w:trHeight w:val="285"/>
        </w:trPr>
        <w:tc>
          <w:tcPr>
            <w:tcW w:w="13858" w:type="dxa"/>
            <w:gridSpan w:val="7"/>
            <w:shd w:val="clear" w:color="auto" w:fill="B8CCE4" w:themeFill="accent1" w:themeFillTint="66"/>
          </w:tcPr>
          <w:p w:rsidR="00ED45E7" w:rsidRPr="006A5EE8" w:rsidRDefault="00ED45E7" w:rsidP="00B00FC0">
            <w:pPr>
              <w:jc w:val="center"/>
              <w:rPr>
                <w:b/>
              </w:rPr>
            </w:pPr>
            <w:r w:rsidRPr="006A5EE8">
              <w:t>Obligaciones de transparencia comunes a los sujetos obligados</w:t>
            </w:r>
          </w:p>
        </w:tc>
      </w:tr>
      <w:tr w:rsidR="006A5EE8" w:rsidRPr="006A5EE8" w:rsidTr="00B27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5353" w:type="dxa"/>
            <w:gridSpan w:val="4"/>
            <w:shd w:val="clear" w:color="auto" w:fill="A6A6A6" w:themeFill="background1" w:themeFillShade="A6"/>
            <w:vAlign w:val="center"/>
          </w:tcPr>
          <w:p w:rsidR="00ED45E7" w:rsidRPr="006A5EE8" w:rsidRDefault="00ED45E7" w:rsidP="00B27E95">
            <w:pPr>
              <w:jc w:val="center"/>
            </w:pPr>
            <w:r w:rsidRPr="006A5EE8">
              <w:t>Artículo 70 de la Ley General de Transparencia y Acceso a la Información Pública (LGETAIP)</w:t>
            </w:r>
          </w:p>
        </w:tc>
        <w:tc>
          <w:tcPr>
            <w:tcW w:w="8505" w:type="dxa"/>
            <w:gridSpan w:val="3"/>
            <w:shd w:val="clear" w:color="auto" w:fill="C4BC96" w:themeFill="background2" w:themeFillShade="BF"/>
            <w:vAlign w:val="center"/>
          </w:tcPr>
          <w:p w:rsidR="00ED45E7" w:rsidRPr="006A5EE8" w:rsidRDefault="00ED45E7" w:rsidP="00B27E95">
            <w:pPr>
              <w:jc w:val="center"/>
              <w:rPr>
                <w:b/>
              </w:rPr>
            </w:pPr>
            <w:r w:rsidRPr="006A5EE8">
              <w:t>Artículo 91 de la Ley de Transparencia y Acceso a la Información Pública para el Estado de Quintana Roo (LTAIPEQROO)</w:t>
            </w:r>
          </w:p>
        </w:tc>
      </w:tr>
      <w:tr w:rsidR="006A5EE8" w:rsidRPr="006A5EE8" w:rsidTr="00B27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68" w:type="dxa"/>
            <w:shd w:val="clear" w:color="auto" w:fill="A6A6A6" w:themeFill="background1" w:themeFillShade="A6"/>
            <w:vAlign w:val="center"/>
          </w:tcPr>
          <w:p w:rsidR="00ED45E7" w:rsidRPr="006A5EE8" w:rsidRDefault="00ED45E7" w:rsidP="00B27E95">
            <w:pPr>
              <w:jc w:val="center"/>
            </w:pPr>
            <w:r w:rsidRPr="006A5EE8">
              <w:t>Fracción</w:t>
            </w:r>
          </w:p>
        </w:tc>
        <w:tc>
          <w:tcPr>
            <w:tcW w:w="841" w:type="dxa"/>
            <w:shd w:val="clear" w:color="auto" w:fill="A6A6A6" w:themeFill="background1" w:themeFillShade="A6"/>
            <w:vAlign w:val="center"/>
          </w:tcPr>
          <w:p w:rsidR="00ED45E7" w:rsidRPr="006A5EE8" w:rsidRDefault="00ED45E7" w:rsidP="00B27E95">
            <w:pPr>
              <w:jc w:val="center"/>
            </w:pPr>
            <w:r w:rsidRPr="006A5EE8">
              <w:t>Inciso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ED45E7" w:rsidRPr="006A5EE8" w:rsidRDefault="00ED45E7" w:rsidP="00B27E95">
            <w:pPr>
              <w:jc w:val="center"/>
            </w:pPr>
            <w:r w:rsidRPr="006A5EE8">
              <w:t>Aplica/</w:t>
            </w:r>
          </w:p>
          <w:p w:rsidR="00ED45E7" w:rsidRPr="006A5EE8" w:rsidRDefault="00ED45E7" w:rsidP="00B27E95">
            <w:pPr>
              <w:jc w:val="center"/>
            </w:pPr>
            <w:r w:rsidRPr="006A5EE8">
              <w:t>No aplica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ED45E7" w:rsidRPr="006A5EE8" w:rsidRDefault="00ED45E7" w:rsidP="00B27E95">
            <w:pPr>
              <w:jc w:val="center"/>
            </w:pPr>
            <w:r w:rsidRPr="006A5EE8">
              <w:t>Fracciones con las que tiene relación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ED45E7" w:rsidRPr="006A5EE8" w:rsidRDefault="00ED45E7" w:rsidP="00B27E95">
            <w:pPr>
              <w:jc w:val="center"/>
            </w:pPr>
            <w:r w:rsidRPr="006A5EE8">
              <w:t>Correlación (Fracción, inciso)</w:t>
            </w:r>
          </w:p>
        </w:tc>
        <w:tc>
          <w:tcPr>
            <w:tcW w:w="4359" w:type="dxa"/>
            <w:shd w:val="clear" w:color="auto" w:fill="C4BC96" w:themeFill="background2" w:themeFillShade="BF"/>
            <w:vAlign w:val="center"/>
          </w:tcPr>
          <w:p w:rsidR="00ED45E7" w:rsidRPr="006A5EE8" w:rsidRDefault="00161101" w:rsidP="00B27E95">
            <w:pPr>
              <w:jc w:val="center"/>
              <w:rPr>
                <w:b/>
              </w:rPr>
            </w:pPr>
            <w:r w:rsidRPr="006A5EE8">
              <w:t>Unidad(es) administrativa(s) que cuenta(n) o puede(n) contar con la información y resulta (n) competente(s)  para publicarla</w:t>
            </w:r>
          </w:p>
        </w:tc>
        <w:tc>
          <w:tcPr>
            <w:tcW w:w="2728" w:type="dxa"/>
            <w:shd w:val="clear" w:color="auto" w:fill="C4BC96" w:themeFill="background2" w:themeFillShade="BF"/>
            <w:vAlign w:val="center"/>
          </w:tcPr>
          <w:p w:rsidR="00ED45E7" w:rsidRPr="006A5EE8" w:rsidRDefault="00ED45E7" w:rsidP="00B27E95">
            <w:pPr>
              <w:jc w:val="center"/>
            </w:pPr>
            <w:r w:rsidRPr="006A5EE8">
              <w:t>Fundamento legal</w:t>
            </w:r>
            <w:r w:rsidR="004D3912" w:rsidRPr="006A5EE8">
              <w:t xml:space="preserve"> de</w:t>
            </w:r>
            <w:r w:rsidR="00234A7D" w:rsidRPr="006A5EE8">
              <w:t xml:space="preserve"> la</w:t>
            </w:r>
            <w:r w:rsidR="004D3912" w:rsidRPr="006A5EE8">
              <w:t xml:space="preserve"> competencia</w:t>
            </w:r>
          </w:p>
        </w:tc>
      </w:tr>
      <w:tr w:rsidR="006A5EE8" w:rsidRPr="006A5EE8" w:rsidTr="00B27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8" w:type="dxa"/>
            <w:vAlign w:val="center"/>
          </w:tcPr>
          <w:p w:rsidR="00ED45E7" w:rsidRPr="006A5EE8" w:rsidRDefault="00ED45E7" w:rsidP="00C32060">
            <w:pPr>
              <w:jc w:val="center"/>
            </w:pPr>
            <w:r w:rsidRPr="006A5EE8">
              <w:t>X</w:t>
            </w:r>
            <w:r w:rsidR="005937AF" w:rsidRPr="006A5EE8">
              <w:t>L</w:t>
            </w:r>
            <w:r w:rsidRPr="006A5EE8">
              <w:t>I</w:t>
            </w:r>
          </w:p>
        </w:tc>
        <w:tc>
          <w:tcPr>
            <w:tcW w:w="841" w:type="dxa"/>
            <w:vAlign w:val="center"/>
          </w:tcPr>
          <w:p w:rsidR="00ED45E7" w:rsidRPr="006A5EE8" w:rsidRDefault="00ED45E7" w:rsidP="00C320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45E7" w:rsidRPr="006A5EE8" w:rsidRDefault="002F5E4E" w:rsidP="00C32060">
            <w:pPr>
              <w:jc w:val="center"/>
            </w:pPr>
            <w:r w:rsidRPr="006A5EE8">
              <w:rPr>
                <w:b/>
              </w:rPr>
              <w:t>No aplica</w:t>
            </w:r>
          </w:p>
        </w:tc>
        <w:tc>
          <w:tcPr>
            <w:tcW w:w="2268" w:type="dxa"/>
            <w:vAlign w:val="center"/>
          </w:tcPr>
          <w:p w:rsidR="00ED45E7" w:rsidRPr="006A5EE8" w:rsidRDefault="00ED45E7" w:rsidP="00C3206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D45E7" w:rsidRPr="006A5EE8" w:rsidRDefault="00ED45E7" w:rsidP="00C32060">
            <w:pPr>
              <w:jc w:val="center"/>
            </w:pPr>
            <w:r w:rsidRPr="006A5EE8">
              <w:t>X</w:t>
            </w:r>
            <w:r w:rsidR="005937AF" w:rsidRPr="006A5EE8">
              <w:t>L</w:t>
            </w:r>
            <w:r w:rsidRPr="006A5EE8">
              <w:t>I</w:t>
            </w:r>
          </w:p>
        </w:tc>
        <w:tc>
          <w:tcPr>
            <w:tcW w:w="4359" w:type="dxa"/>
          </w:tcPr>
          <w:p w:rsidR="00ED45E7" w:rsidRPr="006A5EE8" w:rsidRDefault="00ED45E7" w:rsidP="00AD7E11">
            <w:pPr>
              <w:spacing w:after="100" w:afterAutospacing="1"/>
            </w:pPr>
          </w:p>
        </w:tc>
        <w:tc>
          <w:tcPr>
            <w:tcW w:w="2728" w:type="dxa"/>
          </w:tcPr>
          <w:p w:rsidR="00ED45E7" w:rsidRPr="006A5EE8" w:rsidRDefault="00ED45E7" w:rsidP="00B00FC0"/>
        </w:tc>
      </w:tr>
      <w:tr w:rsidR="006A5EE8" w:rsidRPr="006A5EE8" w:rsidTr="00B27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968" w:type="dxa"/>
            <w:vAlign w:val="center"/>
          </w:tcPr>
          <w:p w:rsidR="00ED45E7" w:rsidRPr="006A5EE8" w:rsidRDefault="00ED45E7" w:rsidP="00C32060">
            <w:pPr>
              <w:jc w:val="center"/>
            </w:pPr>
            <w:r w:rsidRPr="006A5EE8">
              <w:t>X</w:t>
            </w:r>
            <w:r w:rsidR="005937AF" w:rsidRPr="006A5EE8">
              <w:t>L</w:t>
            </w:r>
            <w:r w:rsidRPr="006A5EE8">
              <w:t>II</w:t>
            </w:r>
          </w:p>
        </w:tc>
        <w:tc>
          <w:tcPr>
            <w:tcW w:w="841" w:type="dxa"/>
            <w:vAlign w:val="center"/>
          </w:tcPr>
          <w:p w:rsidR="00ED45E7" w:rsidRPr="006A5EE8" w:rsidRDefault="00ED45E7" w:rsidP="00C320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45E7" w:rsidRPr="006A5EE8" w:rsidRDefault="00ED45E7" w:rsidP="00C32060">
            <w:pPr>
              <w:jc w:val="center"/>
            </w:pPr>
            <w:r w:rsidRPr="006A5EE8">
              <w:t>Aplica</w:t>
            </w:r>
          </w:p>
        </w:tc>
        <w:tc>
          <w:tcPr>
            <w:tcW w:w="2268" w:type="dxa"/>
            <w:vAlign w:val="center"/>
          </w:tcPr>
          <w:p w:rsidR="00ED45E7" w:rsidRPr="006A5EE8" w:rsidRDefault="00ED45E7" w:rsidP="00C3206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D45E7" w:rsidRPr="006A5EE8" w:rsidRDefault="00ED45E7" w:rsidP="00C32060">
            <w:pPr>
              <w:jc w:val="center"/>
            </w:pPr>
            <w:r w:rsidRPr="006A5EE8">
              <w:t>X</w:t>
            </w:r>
            <w:r w:rsidR="005937AF" w:rsidRPr="006A5EE8">
              <w:t>L</w:t>
            </w:r>
            <w:r w:rsidRPr="006A5EE8">
              <w:t>II</w:t>
            </w:r>
          </w:p>
        </w:tc>
        <w:tc>
          <w:tcPr>
            <w:tcW w:w="4359" w:type="dxa"/>
            <w:vAlign w:val="center"/>
          </w:tcPr>
          <w:p w:rsidR="00ED45E7" w:rsidRPr="006A5EE8" w:rsidRDefault="004A4C13" w:rsidP="00D66822">
            <w:r w:rsidRPr="006A5EE8">
              <w:t>Dirección Administrativa</w:t>
            </w:r>
            <w:r w:rsidR="00A1368C" w:rsidRPr="006A5EE8">
              <w:t xml:space="preserve"> (con leyenda)</w:t>
            </w:r>
          </w:p>
        </w:tc>
        <w:tc>
          <w:tcPr>
            <w:tcW w:w="2728" w:type="dxa"/>
          </w:tcPr>
          <w:p w:rsidR="00ED45E7" w:rsidRPr="006A5EE8" w:rsidRDefault="00ED45E7" w:rsidP="003346A2"/>
        </w:tc>
      </w:tr>
      <w:tr w:rsidR="006A5EE8" w:rsidRPr="006A5EE8" w:rsidTr="00B27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968" w:type="dxa"/>
            <w:vAlign w:val="center"/>
          </w:tcPr>
          <w:p w:rsidR="00ED45E7" w:rsidRPr="006A5EE8" w:rsidRDefault="00ED45E7" w:rsidP="00C32060">
            <w:pPr>
              <w:jc w:val="center"/>
            </w:pPr>
            <w:r w:rsidRPr="006A5EE8">
              <w:lastRenderedPageBreak/>
              <w:t>X</w:t>
            </w:r>
            <w:r w:rsidR="002A0715" w:rsidRPr="006A5EE8">
              <w:t>L</w:t>
            </w:r>
            <w:r w:rsidRPr="006A5EE8">
              <w:t>III</w:t>
            </w:r>
          </w:p>
        </w:tc>
        <w:tc>
          <w:tcPr>
            <w:tcW w:w="841" w:type="dxa"/>
            <w:vAlign w:val="center"/>
          </w:tcPr>
          <w:p w:rsidR="00ED45E7" w:rsidRPr="006A5EE8" w:rsidRDefault="00ED45E7" w:rsidP="00C320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45E7" w:rsidRPr="006A5EE8" w:rsidRDefault="00C00981" w:rsidP="00C32060">
            <w:pPr>
              <w:jc w:val="center"/>
            </w:pPr>
            <w:r w:rsidRPr="006A5EE8">
              <w:rPr>
                <w:b/>
              </w:rPr>
              <w:t>No aplica</w:t>
            </w:r>
          </w:p>
        </w:tc>
        <w:tc>
          <w:tcPr>
            <w:tcW w:w="2268" w:type="dxa"/>
            <w:vAlign w:val="center"/>
          </w:tcPr>
          <w:p w:rsidR="00ED45E7" w:rsidRPr="006A5EE8" w:rsidRDefault="00ED45E7" w:rsidP="00C3206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D45E7" w:rsidRPr="006A5EE8" w:rsidRDefault="00ED45E7" w:rsidP="00C32060">
            <w:pPr>
              <w:jc w:val="center"/>
            </w:pPr>
            <w:r w:rsidRPr="006A5EE8">
              <w:t>X</w:t>
            </w:r>
            <w:r w:rsidR="002A0715" w:rsidRPr="006A5EE8">
              <w:t>L</w:t>
            </w:r>
            <w:r w:rsidRPr="006A5EE8">
              <w:t>III</w:t>
            </w:r>
          </w:p>
        </w:tc>
        <w:tc>
          <w:tcPr>
            <w:tcW w:w="4359" w:type="dxa"/>
            <w:vAlign w:val="center"/>
          </w:tcPr>
          <w:p w:rsidR="00ED45E7" w:rsidRPr="006A5EE8" w:rsidRDefault="00ED45E7" w:rsidP="00D66822"/>
        </w:tc>
        <w:tc>
          <w:tcPr>
            <w:tcW w:w="2728" w:type="dxa"/>
          </w:tcPr>
          <w:p w:rsidR="00ED45E7" w:rsidRPr="006A5EE8" w:rsidRDefault="00ED45E7" w:rsidP="00B00FC0"/>
        </w:tc>
      </w:tr>
      <w:tr w:rsidR="006A5EE8" w:rsidRPr="006A5EE8" w:rsidTr="00B27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968" w:type="dxa"/>
            <w:vAlign w:val="center"/>
          </w:tcPr>
          <w:p w:rsidR="00ED45E7" w:rsidRPr="006A5EE8" w:rsidRDefault="00ED45E7" w:rsidP="00C32060">
            <w:pPr>
              <w:jc w:val="center"/>
            </w:pPr>
            <w:r w:rsidRPr="006A5EE8">
              <w:t>X</w:t>
            </w:r>
            <w:r w:rsidR="00353696" w:rsidRPr="006A5EE8">
              <w:t>L</w:t>
            </w:r>
            <w:r w:rsidRPr="006A5EE8">
              <w:t>IV</w:t>
            </w:r>
          </w:p>
        </w:tc>
        <w:tc>
          <w:tcPr>
            <w:tcW w:w="841" w:type="dxa"/>
            <w:vAlign w:val="center"/>
          </w:tcPr>
          <w:p w:rsidR="00ED45E7" w:rsidRPr="006A5EE8" w:rsidRDefault="00ED45E7" w:rsidP="00C320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45E7" w:rsidRPr="006A5EE8" w:rsidRDefault="00A1368C" w:rsidP="00C32060">
            <w:pPr>
              <w:jc w:val="center"/>
              <w:rPr>
                <w:b/>
              </w:rPr>
            </w:pPr>
            <w:r w:rsidRPr="006A5EE8">
              <w:rPr>
                <w:b/>
              </w:rPr>
              <w:t xml:space="preserve">No </w:t>
            </w:r>
            <w:r w:rsidR="00C00981" w:rsidRPr="006A5EE8">
              <w:rPr>
                <w:b/>
              </w:rPr>
              <w:t>A</w:t>
            </w:r>
            <w:r w:rsidR="00ED45E7" w:rsidRPr="006A5EE8">
              <w:rPr>
                <w:b/>
              </w:rPr>
              <w:t>plica</w:t>
            </w:r>
          </w:p>
        </w:tc>
        <w:tc>
          <w:tcPr>
            <w:tcW w:w="2268" w:type="dxa"/>
            <w:vAlign w:val="center"/>
          </w:tcPr>
          <w:p w:rsidR="00ED45E7" w:rsidRPr="006A5EE8" w:rsidRDefault="00ED45E7" w:rsidP="00C3206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D45E7" w:rsidRPr="006A5EE8" w:rsidRDefault="00ED45E7" w:rsidP="00C32060">
            <w:pPr>
              <w:jc w:val="center"/>
            </w:pPr>
            <w:r w:rsidRPr="006A5EE8">
              <w:t>X</w:t>
            </w:r>
            <w:r w:rsidR="00353696" w:rsidRPr="006A5EE8">
              <w:t>L</w:t>
            </w:r>
            <w:r w:rsidRPr="006A5EE8">
              <w:t>IV</w:t>
            </w:r>
          </w:p>
        </w:tc>
        <w:tc>
          <w:tcPr>
            <w:tcW w:w="4359" w:type="dxa"/>
            <w:vAlign w:val="center"/>
          </w:tcPr>
          <w:p w:rsidR="00ED45E7" w:rsidRPr="006A5EE8" w:rsidRDefault="00ED45E7" w:rsidP="00D66822"/>
        </w:tc>
        <w:tc>
          <w:tcPr>
            <w:tcW w:w="2728" w:type="dxa"/>
          </w:tcPr>
          <w:p w:rsidR="00ED45E7" w:rsidRPr="006A5EE8" w:rsidRDefault="00ED45E7" w:rsidP="00B00FC0">
            <w:pPr>
              <w:jc w:val="center"/>
            </w:pPr>
          </w:p>
        </w:tc>
      </w:tr>
      <w:tr w:rsidR="006A5EE8" w:rsidRPr="006A5EE8" w:rsidTr="00B27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968" w:type="dxa"/>
            <w:vAlign w:val="center"/>
          </w:tcPr>
          <w:p w:rsidR="00A1368C" w:rsidRPr="006A5EE8" w:rsidRDefault="00A1368C" w:rsidP="00C32060">
            <w:pPr>
              <w:jc w:val="center"/>
            </w:pPr>
            <w:r w:rsidRPr="006A5EE8">
              <w:t>XLV</w:t>
            </w:r>
          </w:p>
        </w:tc>
        <w:tc>
          <w:tcPr>
            <w:tcW w:w="841" w:type="dxa"/>
            <w:vAlign w:val="center"/>
          </w:tcPr>
          <w:p w:rsidR="00A1368C" w:rsidRPr="006A5EE8" w:rsidRDefault="00A1368C" w:rsidP="00C320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368C" w:rsidRPr="006A5EE8" w:rsidRDefault="00A1368C" w:rsidP="00C32060">
            <w:pPr>
              <w:jc w:val="center"/>
            </w:pPr>
            <w:r w:rsidRPr="006A5EE8">
              <w:t>Aplica</w:t>
            </w:r>
          </w:p>
        </w:tc>
        <w:tc>
          <w:tcPr>
            <w:tcW w:w="2268" w:type="dxa"/>
            <w:vAlign w:val="center"/>
          </w:tcPr>
          <w:p w:rsidR="00A1368C" w:rsidRPr="006A5EE8" w:rsidRDefault="00A1368C" w:rsidP="00C32060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368C" w:rsidRPr="006A5EE8" w:rsidRDefault="00A1368C" w:rsidP="00C32060">
            <w:pPr>
              <w:jc w:val="center"/>
            </w:pPr>
            <w:r w:rsidRPr="006A5EE8">
              <w:t>XLV</w:t>
            </w:r>
          </w:p>
        </w:tc>
        <w:tc>
          <w:tcPr>
            <w:tcW w:w="4359" w:type="dxa"/>
            <w:vAlign w:val="center"/>
          </w:tcPr>
          <w:p w:rsidR="00A1368C" w:rsidRPr="006A5EE8" w:rsidRDefault="00A1368C" w:rsidP="00CB6BE2">
            <w:r w:rsidRPr="006A5EE8">
              <w:t>DIRECCIÓN  ADMINISTRATIVA; COORDINACIÓN ZONA NORTE</w:t>
            </w:r>
          </w:p>
        </w:tc>
        <w:tc>
          <w:tcPr>
            <w:tcW w:w="2728" w:type="dxa"/>
          </w:tcPr>
          <w:p w:rsidR="00A1368C" w:rsidRPr="006A5EE8" w:rsidRDefault="008343D7" w:rsidP="008343D7">
            <w:r w:rsidRPr="006A5EE8">
              <w:t xml:space="preserve">Art. XVI, </w:t>
            </w:r>
            <w:proofErr w:type="spellStart"/>
            <w:r w:rsidRPr="006A5EE8">
              <w:t>Fracc</w:t>
            </w:r>
            <w:proofErr w:type="spellEnd"/>
            <w:r w:rsidRPr="006A5EE8">
              <w:t xml:space="preserve">. XVII. MANUAL DE ORGANIZACIÓN DE LA  UV. </w:t>
            </w:r>
            <w:proofErr w:type="spellStart"/>
            <w:r w:rsidRPr="006A5EE8">
              <w:t>Cap</w:t>
            </w:r>
            <w:proofErr w:type="spellEnd"/>
            <w:r w:rsidRPr="006A5EE8">
              <w:t xml:space="preserve"> V, Art. 14, </w:t>
            </w:r>
            <w:proofErr w:type="spellStart"/>
            <w:r w:rsidRPr="006A5EE8">
              <w:t>Fracc</w:t>
            </w:r>
            <w:proofErr w:type="spellEnd"/>
            <w:r w:rsidRPr="006A5EE8">
              <w:t xml:space="preserve">. V. </w:t>
            </w:r>
            <w:r w:rsidR="00CB6BE2" w:rsidRPr="006A5EE8">
              <w:t>(RIVGE)</w:t>
            </w:r>
            <w:r w:rsidRPr="006A5EE8">
              <w:t xml:space="preserve"> Periódico oficial del estado de Quintana Roo. (30 de junio de 2016). </w:t>
            </w:r>
          </w:p>
        </w:tc>
      </w:tr>
      <w:tr w:rsidR="006A5EE8" w:rsidRPr="006A5EE8" w:rsidTr="00CB6B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  <w:vAlign w:val="center"/>
          </w:tcPr>
          <w:p w:rsidR="00A1368C" w:rsidRPr="006A5EE8" w:rsidRDefault="00A1368C" w:rsidP="00C32060">
            <w:pPr>
              <w:jc w:val="center"/>
            </w:pPr>
            <w:r w:rsidRPr="006A5EE8">
              <w:t>XLVI</w:t>
            </w:r>
          </w:p>
        </w:tc>
        <w:tc>
          <w:tcPr>
            <w:tcW w:w="841" w:type="dxa"/>
            <w:vAlign w:val="center"/>
          </w:tcPr>
          <w:p w:rsidR="00A1368C" w:rsidRPr="006A5EE8" w:rsidRDefault="00A1368C" w:rsidP="00C320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368C" w:rsidRPr="006A5EE8" w:rsidRDefault="00A1368C" w:rsidP="00C32060">
            <w:pPr>
              <w:jc w:val="center"/>
              <w:rPr>
                <w:b/>
              </w:rPr>
            </w:pPr>
            <w:r w:rsidRPr="006A5EE8">
              <w:rPr>
                <w:b/>
              </w:rPr>
              <w:t>No aplica</w:t>
            </w:r>
          </w:p>
        </w:tc>
        <w:tc>
          <w:tcPr>
            <w:tcW w:w="2268" w:type="dxa"/>
            <w:vAlign w:val="center"/>
          </w:tcPr>
          <w:p w:rsidR="00A1368C" w:rsidRPr="006A5EE8" w:rsidRDefault="00A1368C" w:rsidP="00C32060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368C" w:rsidRPr="006A5EE8" w:rsidRDefault="00A1368C" w:rsidP="00C32060">
            <w:pPr>
              <w:jc w:val="center"/>
            </w:pPr>
            <w:r w:rsidRPr="006A5EE8">
              <w:t>XLVI</w:t>
            </w:r>
          </w:p>
        </w:tc>
        <w:tc>
          <w:tcPr>
            <w:tcW w:w="4359" w:type="dxa"/>
            <w:vAlign w:val="center"/>
          </w:tcPr>
          <w:p w:rsidR="00A1368C" w:rsidRPr="006A5EE8" w:rsidRDefault="00A1368C" w:rsidP="00CB6BE2"/>
        </w:tc>
        <w:tc>
          <w:tcPr>
            <w:tcW w:w="2728" w:type="dxa"/>
          </w:tcPr>
          <w:p w:rsidR="00A1368C" w:rsidRPr="006A5EE8" w:rsidRDefault="00A1368C" w:rsidP="00B00FC0">
            <w:pPr>
              <w:jc w:val="center"/>
            </w:pPr>
          </w:p>
        </w:tc>
      </w:tr>
      <w:tr w:rsidR="006A5EE8" w:rsidRPr="006A5EE8" w:rsidTr="00B27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968" w:type="dxa"/>
            <w:vAlign w:val="center"/>
          </w:tcPr>
          <w:p w:rsidR="00A1368C" w:rsidRPr="006A5EE8" w:rsidRDefault="00A1368C" w:rsidP="00C32060">
            <w:pPr>
              <w:jc w:val="center"/>
            </w:pPr>
            <w:r w:rsidRPr="006A5EE8">
              <w:t>XLVII</w:t>
            </w:r>
          </w:p>
        </w:tc>
        <w:tc>
          <w:tcPr>
            <w:tcW w:w="841" w:type="dxa"/>
            <w:vAlign w:val="center"/>
          </w:tcPr>
          <w:p w:rsidR="00A1368C" w:rsidRPr="006A5EE8" w:rsidRDefault="00A1368C" w:rsidP="00C320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368C" w:rsidRPr="006A5EE8" w:rsidRDefault="00A1368C" w:rsidP="008343D7">
            <w:pPr>
              <w:jc w:val="center"/>
            </w:pPr>
            <w:r w:rsidRPr="006A5EE8">
              <w:t>Aplica</w:t>
            </w:r>
          </w:p>
        </w:tc>
        <w:tc>
          <w:tcPr>
            <w:tcW w:w="2268" w:type="dxa"/>
            <w:vAlign w:val="center"/>
          </w:tcPr>
          <w:p w:rsidR="00A1368C" w:rsidRPr="006A5EE8" w:rsidRDefault="00A1368C" w:rsidP="00C32060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368C" w:rsidRPr="006A5EE8" w:rsidRDefault="00A1368C" w:rsidP="00C32060">
            <w:pPr>
              <w:jc w:val="center"/>
            </w:pPr>
            <w:r w:rsidRPr="006A5EE8">
              <w:t>XLVII</w:t>
            </w:r>
          </w:p>
        </w:tc>
        <w:tc>
          <w:tcPr>
            <w:tcW w:w="4359" w:type="dxa"/>
          </w:tcPr>
          <w:p w:rsidR="00A1368C" w:rsidRPr="006A5EE8" w:rsidRDefault="008343D7" w:rsidP="00B00FC0">
            <w:r w:rsidRPr="006A5EE8">
              <w:t>DIRECCIÓN  ADMINISTRATIVA</w:t>
            </w:r>
          </w:p>
        </w:tc>
        <w:tc>
          <w:tcPr>
            <w:tcW w:w="2728" w:type="dxa"/>
          </w:tcPr>
          <w:p w:rsidR="00A1368C" w:rsidRPr="006A5EE8" w:rsidRDefault="007509E6" w:rsidP="00B00FC0">
            <w:r w:rsidRPr="006A5EE8">
              <w:t xml:space="preserve">Cap. V art. 14, </w:t>
            </w:r>
            <w:proofErr w:type="spellStart"/>
            <w:r w:rsidRPr="006A5EE8">
              <w:t>Fracc</w:t>
            </w:r>
            <w:proofErr w:type="spellEnd"/>
            <w:r w:rsidRPr="006A5EE8">
              <w:t xml:space="preserve">. III. </w:t>
            </w:r>
            <w:r w:rsidR="00CB6BE2" w:rsidRPr="006A5EE8">
              <w:t>(RIVGE)</w:t>
            </w:r>
            <w:r w:rsidRPr="006A5EE8">
              <w:t xml:space="preserve"> Periódico oficial del estado de Quintana Roo. (30 de junio de 2016). </w:t>
            </w:r>
          </w:p>
        </w:tc>
      </w:tr>
      <w:tr w:rsidR="006A5EE8" w:rsidRPr="006A5EE8" w:rsidTr="00B27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  <w:vAlign w:val="center"/>
          </w:tcPr>
          <w:p w:rsidR="00A1368C" w:rsidRPr="006A5EE8" w:rsidRDefault="00A1368C" w:rsidP="00C32060">
            <w:pPr>
              <w:jc w:val="center"/>
            </w:pPr>
            <w:r w:rsidRPr="006A5EE8">
              <w:t>XLVIII</w:t>
            </w:r>
          </w:p>
        </w:tc>
        <w:tc>
          <w:tcPr>
            <w:tcW w:w="841" w:type="dxa"/>
            <w:vAlign w:val="center"/>
          </w:tcPr>
          <w:p w:rsidR="00A1368C" w:rsidRPr="006A5EE8" w:rsidRDefault="00A1368C" w:rsidP="00C320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368C" w:rsidRPr="006A5EE8" w:rsidRDefault="00A1368C" w:rsidP="00C32060">
            <w:pPr>
              <w:jc w:val="center"/>
              <w:rPr>
                <w:b/>
              </w:rPr>
            </w:pPr>
            <w:r w:rsidRPr="006A5EE8">
              <w:rPr>
                <w:b/>
              </w:rPr>
              <w:t>No aplica</w:t>
            </w:r>
          </w:p>
        </w:tc>
        <w:tc>
          <w:tcPr>
            <w:tcW w:w="2268" w:type="dxa"/>
            <w:vAlign w:val="center"/>
          </w:tcPr>
          <w:p w:rsidR="00A1368C" w:rsidRPr="006A5EE8" w:rsidRDefault="00A1368C" w:rsidP="00C32060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368C" w:rsidRPr="006A5EE8" w:rsidRDefault="00A1368C" w:rsidP="00C32060">
            <w:pPr>
              <w:jc w:val="center"/>
            </w:pPr>
            <w:r w:rsidRPr="006A5EE8">
              <w:t>L</w:t>
            </w:r>
          </w:p>
        </w:tc>
        <w:tc>
          <w:tcPr>
            <w:tcW w:w="4359" w:type="dxa"/>
            <w:vAlign w:val="center"/>
          </w:tcPr>
          <w:p w:rsidR="00A1368C" w:rsidRPr="006A5EE8" w:rsidRDefault="00A1368C" w:rsidP="00D66822">
            <w:pPr>
              <w:rPr>
                <w:b/>
              </w:rPr>
            </w:pPr>
          </w:p>
        </w:tc>
        <w:tc>
          <w:tcPr>
            <w:tcW w:w="2728" w:type="dxa"/>
          </w:tcPr>
          <w:p w:rsidR="00A1368C" w:rsidRPr="006A5EE8" w:rsidRDefault="00A1368C" w:rsidP="00D0053E"/>
        </w:tc>
      </w:tr>
      <w:tr w:rsidR="006A5EE8" w:rsidRPr="006A5EE8" w:rsidTr="00750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  <w:vAlign w:val="center"/>
          </w:tcPr>
          <w:p w:rsidR="00A1368C" w:rsidRPr="006A5EE8" w:rsidRDefault="00A1368C" w:rsidP="00C32060">
            <w:pPr>
              <w:jc w:val="center"/>
            </w:pPr>
            <w:r w:rsidRPr="006A5EE8">
              <w:t>XLIX</w:t>
            </w:r>
          </w:p>
        </w:tc>
        <w:tc>
          <w:tcPr>
            <w:tcW w:w="841" w:type="dxa"/>
            <w:vAlign w:val="center"/>
          </w:tcPr>
          <w:p w:rsidR="00A1368C" w:rsidRPr="006A5EE8" w:rsidRDefault="00A1368C" w:rsidP="00C320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368C" w:rsidRPr="006A5EE8" w:rsidRDefault="00A1368C" w:rsidP="00C32060">
            <w:pPr>
              <w:jc w:val="center"/>
            </w:pPr>
            <w:r w:rsidRPr="006A5EE8">
              <w:t>Aplica</w:t>
            </w:r>
          </w:p>
        </w:tc>
        <w:tc>
          <w:tcPr>
            <w:tcW w:w="2268" w:type="dxa"/>
            <w:vAlign w:val="center"/>
          </w:tcPr>
          <w:p w:rsidR="00A1368C" w:rsidRPr="006A5EE8" w:rsidRDefault="00A1368C" w:rsidP="00C32060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368C" w:rsidRPr="006A5EE8" w:rsidRDefault="00A1368C" w:rsidP="00C32060">
            <w:pPr>
              <w:jc w:val="center"/>
            </w:pPr>
          </w:p>
        </w:tc>
        <w:tc>
          <w:tcPr>
            <w:tcW w:w="4359" w:type="dxa"/>
          </w:tcPr>
          <w:p w:rsidR="00A1368C" w:rsidRPr="006A5EE8" w:rsidRDefault="003E507D" w:rsidP="00B00FC0">
            <w:r w:rsidRPr="006A5EE8">
              <w:rPr>
                <w:sz w:val="21"/>
                <w:szCs w:val="21"/>
              </w:rPr>
              <w:t>DIRECCIÓN DE INFORMACIÓN; DIRECCIÓN DE MONITOREO</w:t>
            </w:r>
          </w:p>
        </w:tc>
        <w:tc>
          <w:tcPr>
            <w:tcW w:w="2728" w:type="dxa"/>
            <w:vAlign w:val="center"/>
          </w:tcPr>
          <w:p w:rsidR="00A1368C" w:rsidRPr="006A5EE8" w:rsidRDefault="007509E6" w:rsidP="007509E6">
            <w:pPr>
              <w:jc w:val="center"/>
            </w:pPr>
            <w:r w:rsidRPr="006A5EE8">
              <w:t>Creando la herramienta</w:t>
            </w:r>
          </w:p>
        </w:tc>
      </w:tr>
      <w:tr w:rsidR="006A5EE8" w:rsidRPr="006A5EE8" w:rsidTr="00750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  <w:vAlign w:val="center"/>
          </w:tcPr>
          <w:p w:rsidR="00A1368C" w:rsidRPr="006A5EE8" w:rsidRDefault="00A1368C" w:rsidP="00C32060">
            <w:pPr>
              <w:jc w:val="center"/>
            </w:pPr>
            <w:r w:rsidRPr="006A5EE8">
              <w:t>L</w:t>
            </w:r>
          </w:p>
        </w:tc>
        <w:tc>
          <w:tcPr>
            <w:tcW w:w="841" w:type="dxa"/>
            <w:vAlign w:val="center"/>
          </w:tcPr>
          <w:p w:rsidR="00A1368C" w:rsidRPr="006A5EE8" w:rsidRDefault="00A1368C" w:rsidP="00C320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368C" w:rsidRPr="006A5EE8" w:rsidRDefault="00A1368C" w:rsidP="00C32060">
            <w:pPr>
              <w:jc w:val="center"/>
            </w:pPr>
            <w:r w:rsidRPr="006A5EE8">
              <w:t>Aplica</w:t>
            </w:r>
          </w:p>
        </w:tc>
        <w:tc>
          <w:tcPr>
            <w:tcW w:w="2268" w:type="dxa"/>
            <w:vAlign w:val="center"/>
          </w:tcPr>
          <w:p w:rsidR="00A1368C" w:rsidRPr="006A5EE8" w:rsidRDefault="00A1368C" w:rsidP="00C32060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368C" w:rsidRPr="006A5EE8" w:rsidRDefault="00A1368C" w:rsidP="00C32060">
            <w:pPr>
              <w:jc w:val="center"/>
            </w:pPr>
          </w:p>
        </w:tc>
        <w:tc>
          <w:tcPr>
            <w:tcW w:w="4359" w:type="dxa"/>
          </w:tcPr>
          <w:p w:rsidR="00A1368C" w:rsidRPr="006A5EE8" w:rsidRDefault="007509E6" w:rsidP="00B00FC0">
            <w:r w:rsidRPr="006A5EE8">
              <w:t>VOCERO DEL GOB.DEL EDO; DIRECCIÓN DE CRÓNICA GUBERNAMENTAL; DIRECCIÓN DE RELACIONES PÚBLICAS; DIRECCIÓN DE INFORMACIÓN; DIRECCIÓN DE MONITOREO, SÍNTESIS Y ANÁLISIS POLÍTICO; DIRECCIÓN  ADMINISTRATIVA; COORDINACIÓN ZONA NORTE</w:t>
            </w:r>
          </w:p>
        </w:tc>
        <w:tc>
          <w:tcPr>
            <w:tcW w:w="2728" w:type="dxa"/>
            <w:vAlign w:val="center"/>
          </w:tcPr>
          <w:p w:rsidR="00A1368C" w:rsidRPr="006A5EE8" w:rsidRDefault="007509E6" w:rsidP="007509E6">
            <w:pPr>
              <w:jc w:val="center"/>
            </w:pPr>
            <w:r w:rsidRPr="006A5EE8">
              <w:t>Por generar acciones.</w:t>
            </w:r>
          </w:p>
        </w:tc>
      </w:tr>
    </w:tbl>
    <w:p w:rsidR="007118E3" w:rsidRDefault="007118E3" w:rsidP="00246E67">
      <w:pPr>
        <w:rPr>
          <w:b/>
        </w:rPr>
        <w:sectPr w:rsidR="007118E3" w:rsidSect="0041154D">
          <w:pgSz w:w="15840" w:h="12240" w:orient="landscape"/>
          <w:pgMar w:top="1560" w:right="1417" w:bottom="1701" w:left="1417" w:header="624" w:footer="708" w:gutter="0"/>
          <w:cols w:space="708"/>
          <w:docGrid w:linePitch="360"/>
        </w:sectPr>
      </w:pPr>
    </w:p>
    <w:p w:rsidR="006F1594" w:rsidRPr="003B4B18" w:rsidRDefault="006F1594" w:rsidP="00246E67">
      <w:pPr>
        <w:jc w:val="both"/>
      </w:pPr>
    </w:p>
    <w:p w:rsidR="00E51446" w:rsidRPr="003B4B18" w:rsidRDefault="00E51446" w:rsidP="009E3A95">
      <w:pPr>
        <w:jc w:val="both"/>
        <w:rPr>
          <w:b/>
        </w:rPr>
      </w:pPr>
      <w:bookmarkStart w:id="0" w:name="_GoBack"/>
      <w:bookmarkEnd w:id="0"/>
    </w:p>
    <w:sectPr w:rsidR="00E51446" w:rsidRPr="003B4B18" w:rsidSect="003B4B18">
      <w:pgSz w:w="12240" w:h="15840"/>
      <w:pgMar w:top="1418" w:right="1467" w:bottom="1418" w:left="1276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E2" w:rsidRDefault="00CB6BE2" w:rsidP="00982881">
      <w:pPr>
        <w:spacing w:after="0" w:line="240" w:lineRule="auto"/>
      </w:pPr>
      <w:r>
        <w:separator/>
      </w:r>
    </w:p>
  </w:endnote>
  <w:endnote w:type="continuationSeparator" w:id="0">
    <w:p w:rsidR="00CB6BE2" w:rsidRDefault="00CB6BE2" w:rsidP="0098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E2" w:rsidRDefault="00CB6BE2" w:rsidP="00982881">
      <w:pPr>
        <w:spacing w:after="0" w:line="240" w:lineRule="auto"/>
      </w:pPr>
      <w:r>
        <w:separator/>
      </w:r>
    </w:p>
  </w:footnote>
  <w:footnote w:type="continuationSeparator" w:id="0">
    <w:p w:rsidR="00CB6BE2" w:rsidRDefault="00CB6BE2" w:rsidP="0098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15F"/>
    <w:multiLevelType w:val="hybridMultilevel"/>
    <w:tmpl w:val="84BCC9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50BD"/>
    <w:multiLevelType w:val="hybridMultilevel"/>
    <w:tmpl w:val="8B8AA7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F7F6E"/>
    <w:multiLevelType w:val="hybridMultilevel"/>
    <w:tmpl w:val="39C0D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05A9E"/>
    <w:multiLevelType w:val="hybridMultilevel"/>
    <w:tmpl w:val="AB0C8C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42429"/>
    <w:multiLevelType w:val="hybridMultilevel"/>
    <w:tmpl w:val="9E325C4A"/>
    <w:lvl w:ilvl="0" w:tplc="F3F22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C1DAE"/>
    <w:multiLevelType w:val="hybridMultilevel"/>
    <w:tmpl w:val="BB2277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56C1A"/>
    <w:multiLevelType w:val="hybridMultilevel"/>
    <w:tmpl w:val="6FE040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3A"/>
    <w:rsid w:val="00000132"/>
    <w:rsid w:val="000005CB"/>
    <w:rsid w:val="000018B9"/>
    <w:rsid w:val="00001F77"/>
    <w:rsid w:val="00003FE9"/>
    <w:rsid w:val="00005CFA"/>
    <w:rsid w:val="00007B58"/>
    <w:rsid w:val="00007D5F"/>
    <w:rsid w:val="00010BA1"/>
    <w:rsid w:val="0001179E"/>
    <w:rsid w:val="00012648"/>
    <w:rsid w:val="00017F5A"/>
    <w:rsid w:val="000236ED"/>
    <w:rsid w:val="00023E48"/>
    <w:rsid w:val="0002424C"/>
    <w:rsid w:val="00024F36"/>
    <w:rsid w:val="000258D1"/>
    <w:rsid w:val="00025994"/>
    <w:rsid w:val="0002675B"/>
    <w:rsid w:val="00026BAC"/>
    <w:rsid w:val="000271F5"/>
    <w:rsid w:val="00027F62"/>
    <w:rsid w:val="00030FCF"/>
    <w:rsid w:val="00031027"/>
    <w:rsid w:val="00032381"/>
    <w:rsid w:val="00032DDD"/>
    <w:rsid w:val="00034C31"/>
    <w:rsid w:val="0003588E"/>
    <w:rsid w:val="0003670E"/>
    <w:rsid w:val="00037832"/>
    <w:rsid w:val="00041600"/>
    <w:rsid w:val="00041C66"/>
    <w:rsid w:val="00046EB3"/>
    <w:rsid w:val="00047AD2"/>
    <w:rsid w:val="000515B0"/>
    <w:rsid w:val="000522A7"/>
    <w:rsid w:val="00052DDD"/>
    <w:rsid w:val="000533B5"/>
    <w:rsid w:val="00053DC5"/>
    <w:rsid w:val="00055186"/>
    <w:rsid w:val="00055229"/>
    <w:rsid w:val="00056402"/>
    <w:rsid w:val="00056496"/>
    <w:rsid w:val="00056E88"/>
    <w:rsid w:val="000572F8"/>
    <w:rsid w:val="00057D71"/>
    <w:rsid w:val="0006299B"/>
    <w:rsid w:val="00062E86"/>
    <w:rsid w:val="0006328E"/>
    <w:rsid w:val="000652A6"/>
    <w:rsid w:val="0006617F"/>
    <w:rsid w:val="0006659A"/>
    <w:rsid w:val="000670D3"/>
    <w:rsid w:val="000677E2"/>
    <w:rsid w:val="00067BEA"/>
    <w:rsid w:val="00070A8C"/>
    <w:rsid w:val="000712E7"/>
    <w:rsid w:val="00072261"/>
    <w:rsid w:val="00072E58"/>
    <w:rsid w:val="00073D3E"/>
    <w:rsid w:val="00074CC9"/>
    <w:rsid w:val="0007656B"/>
    <w:rsid w:val="00076E79"/>
    <w:rsid w:val="000779B1"/>
    <w:rsid w:val="00077E99"/>
    <w:rsid w:val="00077F77"/>
    <w:rsid w:val="000813F6"/>
    <w:rsid w:val="000819FF"/>
    <w:rsid w:val="00081A7C"/>
    <w:rsid w:val="00084A79"/>
    <w:rsid w:val="00084E63"/>
    <w:rsid w:val="00086107"/>
    <w:rsid w:val="0009019C"/>
    <w:rsid w:val="00090362"/>
    <w:rsid w:val="00090BB6"/>
    <w:rsid w:val="00091736"/>
    <w:rsid w:val="00092719"/>
    <w:rsid w:val="000930CA"/>
    <w:rsid w:val="00093491"/>
    <w:rsid w:val="000963C8"/>
    <w:rsid w:val="000A24AB"/>
    <w:rsid w:val="000A3426"/>
    <w:rsid w:val="000A4092"/>
    <w:rsid w:val="000A4B7A"/>
    <w:rsid w:val="000A7521"/>
    <w:rsid w:val="000A787B"/>
    <w:rsid w:val="000B08B7"/>
    <w:rsid w:val="000B0A60"/>
    <w:rsid w:val="000B0A7D"/>
    <w:rsid w:val="000B2F16"/>
    <w:rsid w:val="000B302E"/>
    <w:rsid w:val="000B466D"/>
    <w:rsid w:val="000B4A27"/>
    <w:rsid w:val="000B5308"/>
    <w:rsid w:val="000B5543"/>
    <w:rsid w:val="000B5ACC"/>
    <w:rsid w:val="000B5AE7"/>
    <w:rsid w:val="000B5BB4"/>
    <w:rsid w:val="000B69D8"/>
    <w:rsid w:val="000B7721"/>
    <w:rsid w:val="000B7926"/>
    <w:rsid w:val="000C0ADC"/>
    <w:rsid w:val="000C2262"/>
    <w:rsid w:val="000C2641"/>
    <w:rsid w:val="000C4D2D"/>
    <w:rsid w:val="000C71FD"/>
    <w:rsid w:val="000C7268"/>
    <w:rsid w:val="000C7B79"/>
    <w:rsid w:val="000D0BA6"/>
    <w:rsid w:val="000D2A7A"/>
    <w:rsid w:val="000D322B"/>
    <w:rsid w:val="000D3460"/>
    <w:rsid w:val="000D3586"/>
    <w:rsid w:val="000D38FB"/>
    <w:rsid w:val="000D4B79"/>
    <w:rsid w:val="000D4E0B"/>
    <w:rsid w:val="000D7732"/>
    <w:rsid w:val="000E0052"/>
    <w:rsid w:val="000E2050"/>
    <w:rsid w:val="000E285C"/>
    <w:rsid w:val="000E2882"/>
    <w:rsid w:val="000E4368"/>
    <w:rsid w:val="000E4CA0"/>
    <w:rsid w:val="000E4EE5"/>
    <w:rsid w:val="000E5FAC"/>
    <w:rsid w:val="000E665C"/>
    <w:rsid w:val="000E7285"/>
    <w:rsid w:val="000F03AE"/>
    <w:rsid w:val="000F0869"/>
    <w:rsid w:val="000F258B"/>
    <w:rsid w:val="000F2712"/>
    <w:rsid w:val="000F272C"/>
    <w:rsid w:val="000F4F2D"/>
    <w:rsid w:val="000F5B5D"/>
    <w:rsid w:val="00100D65"/>
    <w:rsid w:val="00100DBA"/>
    <w:rsid w:val="0010142B"/>
    <w:rsid w:val="00101F29"/>
    <w:rsid w:val="00102A8D"/>
    <w:rsid w:val="00102ADF"/>
    <w:rsid w:val="001043E5"/>
    <w:rsid w:val="00107A1E"/>
    <w:rsid w:val="00111E73"/>
    <w:rsid w:val="00112142"/>
    <w:rsid w:val="00112C79"/>
    <w:rsid w:val="00112F69"/>
    <w:rsid w:val="001145FF"/>
    <w:rsid w:val="0011586D"/>
    <w:rsid w:val="00115F00"/>
    <w:rsid w:val="00116969"/>
    <w:rsid w:val="00116BB0"/>
    <w:rsid w:val="00120FAD"/>
    <w:rsid w:val="00122332"/>
    <w:rsid w:val="00122ABA"/>
    <w:rsid w:val="00122D40"/>
    <w:rsid w:val="00123231"/>
    <w:rsid w:val="001233CF"/>
    <w:rsid w:val="0012341A"/>
    <w:rsid w:val="001238E9"/>
    <w:rsid w:val="00126CF2"/>
    <w:rsid w:val="00127F89"/>
    <w:rsid w:val="00130C00"/>
    <w:rsid w:val="00132689"/>
    <w:rsid w:val="0013387D"/>
    <w:rsid w:val="00133CFC"/>
    <w:rsid w:val="00134E00"/>
    <w:rsid w:val="001355BD"/>
    <w:rsid w:val="00137007"/>
    <w:rsid w:val="0013774B"/>
    <w:rsid w:val="00140471"/>
    <w:rsid w:val="0014049B"/>
    <w:rsid w:val="00141C2F"/>
    <w:rsid w:val="00142174"/>
    <w:rsid w:val="001428CF"/>
    <w:rsid w:val="00142FBA"/>
    <w:rsid w:val="001435CC"/>
    <w:rsid w:val="00143F22"/>
    <w:rsid w:val="0014428B"/>
    <w:rsid w:val="00145B0C"/>
    <w:rsid w:val="00146382"/>
    <w:rsid w:val="00146937"/>
    <w:rsid w:val="00147196"/>
    <w:rsid w:val="001515CB"/>
    <w:rsid w:val="0015237D"/>
    <w:rsid w:val="001565D5"/>
    <w:rsid w:val="00156706"/>
    <w:rsid w:val="00161101"/>
    <w:rsid w:val="0016235B"/>
    <w:rsid w:val="00164DB0"/>
    <w:rsid w:val="00164FF9"/>
    <w:rsid w:val="00165981"/>
    <w:rsid w:val="00165D02"/>
    <w:rsid w:val="001662BA"/>
    <w:rsid w:val="001676DA"/>
    <w:rsid w:val="00170CB4"/>
    <w:rsid w:val="00171CD9"/>
    <w:rsid w:val="00173074"/>
    <w:rsid w:val="00175B1D"/>
    <w:rsid w:val="00176CBB"/>
    <w:rsid w:val="00177D92"/>
    <w:rsid w:val="00180E57"/>
    <w:rsid w:val="0018304A"/>
    <w:rsid w:val="0018477E"/>
    <w:rsid w:val="00185075"/>
    <w:rsid w:val="001850EB"/>
    <w:rsid w:val="00185B30"/>
    <w:rsid w:val="00185F04"/>
    <w:rsid w:val="00186C2F"/>
    <w:rsid w:val="00186D58"/>
    <w:rsid w:val="0018705A"/>
    <w:rsid w:val="00187F74"/>
    <w:rsid w:val="00191573"/>
    <w:rsid w:val="001918EC"/>
    <w:rsid w:val="001921C0"/>
    <w:rsid w:val="0019251F"/>
    <w:rsid w:val="001926A7"/>
    <w:rsid w:val="0019271A"/>
    <w:rsid w:val="00193CA9"/>
    <w:rsid w:val="00194CD4"/>
    <w:rsid w:val="001953D9"/>
    <w:rsid w:val="00197287"/>
    <w:rsid w:val="00197892"/>
    <w:rsid w:val="001978C6"/>
    <w:rsid w:val="001A0461"/>
    <w:rsid w:val="001A0FA2"/>
    <w:rsid w:val="001A0FA4"/>
    <w:rsid w:val="001A23B5"/>
    <w:rsid w:val="001A399D"/>
    <w:rsid w:val="001A459A"/>
    <w:rsid w:val="001A4928"/>
    <w:rsid w:val="001A50DF"/>
    <w:rsid w:val="001A5669"/>
    <w:rsid w:val="001A5E6E"/>
    <w:rsid w:val="001A74F8"/>
    <w:rsid w:val="001A7C14"/>
    <w:rsid w:val="001B24E0"/>
    <w:rsid w:val="001B6968"/>
    <w:rsid w:val="001B69B7"/>
    <w:rsid w:val="001B69FD"/>
    <w:rsid w:val="001B72C9"/>
    <w:rsid w:val="001B7716"/>
    <w:rsid w:val="001B7D29"/>
    <w:rsid w:val="001C063D"/>
    <w:rsid w:val="001C0D26"/>
    <w:rsid w:val="001C12E6"/>
    <w:rsid w:val="001C2376"/>
    <w:rsid w:val="001C2BFA"/>
    <w:rsid w:val="001C348B"/>
    <w:rsid w:val="001C3ED6"/>
    <w:rsid w:val="001C7D50"/>
    <w:rsid w:val="001D21B0"/>
    <w:rsid w:val="001D51A0"/>
    <w:rsid w:val="001D6C07"/>
    <w:rsid w:val="001D717E"/>
    <w:rsid w:val="001D742B"/>
    <w:rsid w:val="001E1711"/>
    <w:rsid w:val="001E2D8B"/>
    <w:rsid w:val="001E3DCF"/>
    <w:rsid w:val="001E3F9C"/>
    <w:rsid w:val="001E4122"/>
    <w:rsid w:val="001E416A"/>
    <w:rsid w:val="001E4F31"/>
    <w:rsid w:val="001E63ED"/>
    <w:rsid w:val="001E63FA"/>
    <w:rsid w:val="001E78A3"/>
    <w:rsid w:val="001F13B1"/>
    <w:rsid w:val="001F144A"/>
    <w:rsid w:val="001F2D10"/>
    <w:rsid w:val="001F37F6"/>
    <w:rsid w:val="001F3DA6"/>
    <w:rsid w:val="001F6C51"/>
    <w:rsid w:val="001F6D22"/>
    <w:rsid w:val="00201360"/>
    <w:rsid w:val="00202A92"/>
    <w:rsid w:val="002039E6"/>
    <w:rsid w:val="00203F3D"/>
    <w:rsid w:val="00204E48"/>
    <w:rsid w:val="002065FD"/>
    <w:rsid w:val="002074D9"/>
    <w:rsid w:val="00210D05"/>
    <w:rsid w:val="00211ECF"/>
    <w:rsid w:val="00212018"/>
    <w:rsid w:val="00212245"/>
    <w:rsid w:val="00212644"/>
    <w:rsid w:val="002126C4"/>
    <w:rsid w:val="00214C0F"/>
    <w:rsid w:val="00214ED8"/>
    <w:rsid w:val="002156D0"/>
    <w:rsid w:val="00216B2F"/>
    <w:rsid w:val="002210C1"/>
    <w:rsid w:val="002219CF"/>
    <w:rsid w:val="0022261D"/>
    <w:rsid w:val="00223C90"/>
    <w:rsid w:val="002241AA"/>
    <w:rsid w:val="0022510F"/>
    <w:rsid w:val="00225E69"/>
    <w:rsid w:val="002264AC"/>
    <w:rsid w:val="002267D9"/>
    <w:rsid w:val="00227034"/>
    <w:rsid w:val="002323F3"/>
    <w:rsid w:val="002329B6"/>
    <w:rsid w:val="00232F54"/>
    <w:rsid w:val="00233BA8"/>
    <w:rsid w:val="00233CF4"/>
    <w:rsid w:val="00234A7D"/>
    <w:rsid w:val="0023524B"/>
    <w:rsid w:val="00235A0A"/>
    <w:rsid w:val="0023695E"/>
    <w:rsid w:val="00237605"/>
    <w:rsid w:val="00240136"/>
    <w:rsid w:val="00240142"/>
    <w:rsid w:val="002416F2"/>
    <w:rsid w:val="00242396"/>
    <w:rsid w:val="00242DFB"/>
    <w:rsid w:val="0024345E"/>
    <w:rsid w:val="0024360B"/>
    <w:rsid w:val="002457BE"/>
    <w:rsid w:val="00245B75"/>
    <w:rsid w:val="00246E67"/>
    <w:rsid w:val="00247192"/>
    <w:rsid w:val="0024790E"/>
    <w:rsid w:val="00251E2F"/>
    <w:rsid w:val="002520E7"/>
    <w:rsid w:val="002524A8"/>
    <w:rsid w:val="00252D3B"/>
    <w:rsid w:val="00255A17"/>
    <w:rsid w:val="00255EA5"/>
    <w:rsid w:val="00257500"/>
    <w:rsid w:val="002579B1"/>
    <w:rsid w:val="002603F0"/>
    <w:rsid w:val="00260D51"/>
    <w:rsid w:val="00262556"/>
    <w:rsid w:val="002638CD"/>
    <w:rsid w:val="00263D49"/>
    <w:rsid w:val="00263E05"/>
    <w:rsid w:val="002655BC"/>
    <w:rsid w:val="00265A23"/>
    <w:rsid w:val="002666D1"/>
    <w:rsid w:val="00266975"/>
    <w:rsid w:val="0026723E"/>
    <w:rsid w:val="002709CD"/>
    <w:rsid w:val="002717EB"/>
    <w:rsid w:val="002718BB"/>
    <w:rsid w:val="00271930"/>
    <w:rsid w:val="00273D22"/>
    <w:rsid w:val="00273F48"/>
    <w:rsid w:val="0027419F"/>
    <w:rsid w:val="0027425B"/>
    <w:rsid w:val="00276970"/>
    <w:rsid w:val="0027714D"/>
    <w:rsid w:val="00277494"/>
    <w:rsid w:val="00280190"/>
    <w:rsid w:val="0028088B"/>
    <w:rsid w:val="002812F7"/>
    <w:rsid w:val="00281E5F"/>
    <w:rsid w:val="00283B12"/>
    <w:rsid w:val="00284D22"/>
    <w:rsid w:val="00286217"/>
    <w:rsid w:val="00287771"/>
    <w:rsid w:val="0028796B"/>
    <w:rsid w:val="00290054"/>
    <w:rsid w:val="00293A0B"/>
    <w:rsid w:val="002941AF"/>
    <w:rsid w:val="00294ECB"/>
    <w:rsid w:val="00295D77"/>
    <w:rsid w:val="00296FC5"/>
    <w:rsid w:val="002A0715"/>
    <w:rsid w:val="002A0991"/>
    <w:rsid w:val="002A0B1E"/>
    <w:rsid w:val="002A126E"/>
    <w:rsid w:val="002A13E0"/>
    <w:rsid w:val="002A2E40"/>
    <w:rsid w:val="002A4A82"/>
    <w:rsid w:val="002A6F60"/>
    <w:rsid w:val="002B20F7"/>
    <w:rsid w:val="002B2447"/>
    <w:rsid w:val="002B3B67"/>
    <w:rsid w:val="002B5771"/>
    <w:rsid w:val="002B57C6"/>
    <w:rsid w:val="002B5BD0"/>
    <w:rsid w:val="002B5E78"/>
    <w:rsid w:val="002B605D"/>
    <w:rsid w:val="002B623D"/>
    <w:rsid w:val="002B6839"/>
    <w:rsid w:val="002B7F6F"/>
    <w:rsid w:val="002C04A1"/>
    <w:rsid w:val="002C1DBB"/>
    <w:rsid w:val="002C1DDD"/>
    <w:rsid w:val="002C29E1"/>
    <w:rsid w:val="002C3AB8"/>
    <w:rsid w:val="002C4EAF"/>
    <w:rsid w:val="002C6A49"/>
    <w:rsid w:val="002C7B19"/>
    <w:rsid w:val="002C7D81"/>
    <w:rsid w:val="002D18D7"/>
    <w:rsid w:val="002D2E91"/>
    <w:rsid w:val="002D33C7"/>
    <w:rsid w:val="002D3CEB"/>
    <w:rsid w:val="002D5D1F"/>
    <w:rsid w:val="002D6386"/>
    <w:rsid w:val="002D79BC"/>
    <w:rsid w:val="002E00FF"/>
    <w:rsid w:val="002E042B"/>
    <w:rsid w:val="002E1466"/>
    <w:rsid w:val="002E1A24"/>
    <w:rsid w:val="002E2432"/>
    <w:rsid w:val="002E2495"/>
    <w:rsid w:val="002E7639"/>
    <w:rsid w:val="002F1D5F"/>
    <w:rsid w:val="002F278D"/>
    <w:rsid w:val="002F2A34"/>
    <w:rsid w:val="002F3BBA"/>
    <w:rsid w:val="002F4520"/>
    <w:rsid w:val="002F5518"/>
    <w:rsid w:val="002F5E4E"/>
    <w:rsid w:val="002F63E2"/>
    <w:rsid w:val="003001F0"/>
    <w:rsid w:val="003003F6"/>
    <w:rsid w:val="00300D0B"/>
    <w:rsid w:val="00303761"/>
    <w:rsid w:val="003039AC"/>
    <w:rsid w:val="0030487F"/>
    <w:rsid w:val="00305C02"/>
    <w:rsid w:val="00305F43"/>
    <w:rsid w:val="00307D34"/>
    <w:rsid w:val="00310AE6"/>
    <w:rsid w:val="003110F2"/>
    <w:rsid w:val="0031173B"/>
    <w:rsid w:val="00311F0E"/>
    <w:rsid w:val="00312933"/>
    <w:rsid w:val="00312AB0"/>
    <w:rsid w:val="00313F21"/>
    <w:rsid w:val="0031691C"/>
    <w:rsid w:val="00316F38"/>
    <w:rsid w:val="0031767E"/>
    <w:rsid w:val="00320413"/>
    <w:rsid w:val="0032161D"/>
    <w:rsid w:val="0032169B"/>
    <w:rsid w:val="00321955"/>
    <w:rsid w:val="00323D62"/>
    <w:rsid w:val="00326305"/>
    <w:rsid w:val="00327DA5"/>
    <w:rsid w:val="00332187"/>
    <w:rsid w:val="00332F50"/>
    <w:rsid w:val="003330D5"/>
    <w:rsid w:val="003341FA"/>
    <w:rsid w:val="003346A2"/>
    <w:rsid w:val="003350A8"/>
    <w:rsid w:val="00335196"/>
    <w:rsid w:val="003352DA"/>
    <w:rsid w:val="003379E1"/>
    <w:rsid w:val="0034055B"/>
    <w:rsid w:val="00341361"/>
    <w:rsid w:val="00341DF4"/>
    <w:rsid w:val="003427CB"/>
    <w:rsid w:val="00342961"/>
    <w:rsid w:val="0034381F"/>
    <w:rsid w:val="00344044"/>
    <w:rsid w:val="0034582B"/>
    <w:rsid w:val="0034617F"/>
    <w:rsid w:val="00346820"/>
    <w:rsid w:val="00346F63"/>
    <w:rsid w:val="00347D8F"/>
    <w:rsid w:val="00350D5F"/>
    <w:rsid w:val="00351132"/>
    <w:rsid w:val="00351CE4"/>
    <w:rsid w:val="00353250"/>
    <w:rsid w:val="00353696"/>
    <w:rsid w:val="0035441C"/>
    <w:rsid w:val="00354C6B"/>
    <w:rsid w:val="00354CD2"/>
    <w:rsid w:val="00355D8E"/>
    <w:rsid w:val="00355FAE"/>
    <w:rsid w:val="00355FBA"/>
    <w:rsid w:val="003578AB"/>
    <w:rsid w:val="00361058"/>
    <w:rsid w:val="00361636"/>
    <w:rsid w:val="0036304A"/>
    <w:rsid w:val="00363349"/>
    <w:rsid w:val="00364E84"/>
    <w:rsid w:val="00366119"/>
    <w:rsid w:val="00371346"/>
    <w:rsid w:val="00371D28"/>
    <w:rsid w:val="00373A49"/>
    <w:rsid w:val="00374B3C"/>
    <w:rsid w:val="00374C7E"/>
    <w:rsid w:val="00380033"/>
    <w:rsid w:val="00384179"/>
    <w:rsid w:val="003844B1"/>
    <w:rsid w:val="00384AAF"/>
    <w:rsid w:val="003869DA"/>
    <w:rsid w:val="00390701"/>
    <w:rsid w:val="00392F2C"/>
    <w:rsid w:val="00395090"/>
    <w:rsid w:val="00395714"/>
    <w:rsid w:val="00395F5B"/>
    <w:rsid w:val="00397131"/>
    <w:rsid w:val="003A230B"/>
    <w:rsid w:val="003A2EF3"/>
    <w:rsid w:val="003A432E"/>
    <w:rsid w:val="003A4B3A"/>
    <w:rsid w:val="003A55A5"/>
    <w:rsid w:val="003A6ACA"/>
    <w:rsid w:val="003A715B"/>
    <w:rsid w:val="003A7164"/>
    <w:rsid w:val="003B1F3A"/>
    <w:rsid w:val="003B3427"/>
    <w:rsid w:val="003B42D0"/>
    <w:rsid w:val="003B4B18"/>
    <w:rsid w:val="003B517D"/>
    <w:rsid w:val="003B6A2B"/>
    <w:rsid w:val="003C03E4"/>
    <w:rsid w:val="003C19DB"/>
    <w:rsid w:val="003C2938"/>
    <w:rsid w:val="003C44C6"/>
    <w:rsid w:val="003C482C"/>
    <w:rsid w:val="003C4CCC"/>
    <w:rsid w:val="003C5164"/>
    <w:rsid w:val="003C6E48"/>
    <w:rsid w:val="003C7C0D"/>
    <w:rsid w:val="003C7C6F"/>
    <w:rsid w:val="003D0181"/>
    <w:rsid w:val="003D11DF"/>
    <w:rsid w:val="003D157D"/>
    <w:rsid w:val="003D3E43"/>
    <w:rsid w:val="003D413A"/>
    <w:rsid w:val="003D54B0"/>
    <w:rsid w:val="003D65D1"/>
    <w:rsid w:val="003D6DDA"/>
    <w:rsid w:val="003D7245"/>
    <w:rsid w:val="003E0854"/>
    <w:rsid w:val="003E0E34"/>
    <w:rsid w:val="003E1627"/>
    <w:rsid w:val="003E1B9A"/>
    <w:rsid w:val="003E2824"/>
    <w:rsid w:val="003E2D93"/>
    <w:rsid w:val="003E3053"/>
    <w:rsid w:val="003E32B6"/>
    <w:rsid w:val="003E38F8"/>
    <w:rsid w:val="003E3FBC"/>
    <w:rsid w:val="003E47C3"/>
    <w:rsid w:val="003E49AC"/>
    <w:rsid w:val="003E507D"/>
    <w:rsid w:val="003E518F"/>
    <w:rsid w:val="003E534B"/>
    <w:rsid w:val="003E564A"/>
    <w:rsid w:val="003E6605"/>
    <w:rsid w:val="003E6DCB"/>
    <w:rsid w:val="003F06FC"/>
    <w:rsid w:val="003F09FC"/>
    <w:rsid w:val="003F0FFF"/>
    <w:rsid w:val="003F1925"/>
    <w:rsid w:val="003F29CC"/>
    <w:rsid w:val="003F2A84"/>
    <w:rsid w:val="003F3C60"/>
    <w:rsid w:val="003F3E13"/>
    <w:rsid w:val="003F4087"/>
    <w:rsid w:val="003F4CF2"/>
    <w:rsid w:val="003F5685"/>
    <w:rsid w:val="003F6CC8"/>
    <w:rsid w:val="003F6D3B"/>
    <w:rsid w:val="003F74F4"/>
    <w:rsid w:val="003F7E76"/>
    <w:rsid w:val="003F7EA6"/>
    <w:rsid w:val="00400DD7"/>
    <w:rsid w:val="004021C3"/>
    <w:rsid w:val="004029F4"/>
    <w:rsid w:val="00403196"/>
    <w:rsid w:val="0040335D"/>
    <w:rsid w:val="00404200"/>
    <w:rsid w:val="00404297"/>
    <w:rsid w:val="0040614B"/>
    <w:rsid w:val="00406FD5"/>
    <w:rsid w:val="0041154D"/>
    <w:rsid w:val="004115EA"/>
    <w:rsid w:val="00411609"/>
    <w:rsid w:val="0041205A"/>
    <w:rsid w:val="00415301"/>
    <w:rsid w:val="0041541D"/>
    <w:rsid w:val="0041564F"/>
    <w:rsid w:val="00421557"/>
    <w:rsid w:val="00425913"/>
    <w:rsid w:val="00431B63"/>
    <w:rsid w:val="00432810"/>
    <w:rsid w:val="0043294E"/>
    <w:rsid w:val="0043751E"/>
    <w:rsid w:val="00440779"/>
    <w:rsid w:val="0044083C"/>
    <w:rsid w:val="00441245"/>
    <w:rsid w:val="00441518"/>
    <w:rsid w:val="00441920"/>
    <w:rsid w:val="0044323B"/>
    <w:rsid w:val="00443A73"/>
    <w:rsid w:val="00443F27"/>
    <w:rsid w:val="004446DE"/>
    <w:rsid w:val="0044552E"/>
    <w:rsid w:val="00450E7E"/>
    <w:rsid w:val="0045166D"/>
    <w:rsid w:val="004527FD"/>
    <w:rsid w:val="00452BFA"/>
    <w:rsid w:val="004537A0"/>
    <w:rsid w:val="00455C92"/>
    <w:rsid w:val="00455EDF"/>
    <w:rsid w:val="00455F41"/>
    <w:rsid w:val="00460F1C"/>
    <w:rsid w:val="004622AF"/>
    <w:rsid w:val="00463E0E"/>
    <w:rsid w:val="00463E6B"/>
    <w:rsid w:val="00464D62"/>
    <w:rsid w:val="004701DC"/>
    <w:rsid w:val="00471F17"/>
    <w:rsid w:val="00472051"/>
    <w:rsid w:val="004728AB"/>
    <w:rsid w:val="00472F75"/>
    <w:rsid w:val="004737BF"/>
    <w:rsid w:val="0047467A"/>
    <w:rsid w:val="00474E20"/>
    <w:rsid w:val="00475739"/>
    <w:rsid w:val="0047597F"/>
    <w:rsid w:val="004768F0"/>
    <w:rsid w:val="0048034A"/>
    <w:rsid w:val="00480822"/>
    <w:rsid w:val="004810B3"/>
    <w:rsid w:val="004825C9"/>
    <w:rsid w:val="00482F03"/>
    <w:rsid w:val="0048354E"/>
    <w:rsid w:val="00483829"/>
    <w:rsid w:val="00484989"/>
    <w:rsid w:val="0048520C"/>
    <w:rsid w:val="00487AEB"/>
    <w:rsid w:val="00492B52"/>
    <w:rsid w:val="00492EA5"/>
    <w:rsid w:val="00493029"/>
    <w:rsid w:val="004943DD"/>
    <w:rsid w:val="0049537B"/>
    <w:rsid w:val="00496752"/>
    <w:rsid w:val="00497673"/>
    <w:rsid w:val="004978EC"/>
    <w:rsid w:val="004979B3"/>
    <w:rsid w:val="00497F66"/>
    <w:rsid w:val="004A0BF7"/>
    <w:rsid w:val="004A18A3"/>
    <w:rsid w:val="004A1979"/>
    <w:rsid w:val="004A3FAF"/>
    <w:rsid w:val="004A4046"/>
    <w:rsid w:val="004A4C13"/>
    <w:rsid w:val="004A582D"/>
    <w:rsid w:val="004A63C5"/>
    <w:rsid w:val="004A63CB"/>
    <w:rsid w:val="004A6FEC"/>
    <w:rsid w:val="004A72E5"/>
    <w:rsid w:val="004A7450"/>
    <w:rsid w:val="004A7707"/>
    <w:rsid w:val="004B050D"/>
    <w:rsid w:val="004B0C9B"/>
    <w:rsid w:val="004B3216"/>
    <w:rsid w:val="004B6D69"/>
    <w:rsid w:val="004B7966"/>
    <w:rsid w:val="004B7AF6"/>
    <w:rsid w:val="004C0019"/>
    <w:rsid w:val="004C1972"/>
    <w:rsid w:val="004C1CDD"/>
    <w:rsid w:val="004C20A1"/>
    <w:rsid w:val="004C2260"/>
    <w:rsid w:val="004C329B"/>
    <w:rsid w:val="004C3DA3"/>
    <w:rsid w:val="004C4C81"/>
    <w:rsid w:val="004C5F67"/>
    <w:rsid w:val="004C6CE6"/>
    <w:rsid w:val="004C74D3"/>
    <w:rsid w:val="004D1A5B"/>
    <w:rsid w:val="004D1BED"/>
    <w:rsid w:val="004D2533"/>
    <w:rsid w:val="004D262C"/>
    <w:rsid w:val="004D325B"/>
    <w:rsid w:val="004D33E0"/>
    <w:rsid w:val="004D3912"/>
    <w:rsid w:val="004D3DB1"/>
    <w:rsid w:val="004D436B"/>
    <w:rsid w:val="004D4759"/>
    <w:rsid w:val="004D50DA"/>
    <w:rsid w:val="004D5C2F"/>
    <w:rsid w:val="004D673A"/>
    <w:rsid w:val="004E1736"/>
    <w:rsid w:val="004E175B"/>
    <w:rsid w:val="004E39AA"/>
    <w:rsid w:val="004E3C30"/>
    <w:rsid w:val="004E426B"/>
    <w:rsid w:val="004E4D12"/>
    <w:rsid w:val="004E4F27"/>
    <w:rsid w:val="004E5746"/>
    <w:rsid w:val="004E6073"/>
    <w:rsid w:val="004E6798"/>
    <w:rsid w:val="004E6C22"/>
    <w:rsid w:val="004F1758"/>
    <w:rsid w:val="004F177C"/>
    <w:rsid w:val="004F22C0"/>
    <w:rsid w:val="004F242F"/>
    <w:rsid w:val="004F32F1"/>
    <w:rsid w:val="004F3A09"/>
    <w:rsid w:val="004F3E70"/>
    <w:rsid w:val="004F473D"/>
    <w:rsid w:val="004F5634"/>
    <w:rsid w:val="004F59DA"/>
    <w:rsid w:val="004F6BF2"/>
    <w:rsid w:val="004F7318"/>
    <w:rsid w:val="0050009B"/>
    <w:rsid w:val="0050032C"/>
    <w:rsid w:val="00500A5D"/>
    <w:rsid w:val="00500D48"/>
    <w:rsid w:val="0050167B"/>
    <w:rsid w:val="00501957"/>
    <w:rsid w:val="00502370"/>
    <w:rsid w:val="0050360E"/>
    <w:rsid w:val="0050527E"/>
    <w:rsid w:val="00505654"/>
    <w:rsid w:val="005107ED"/>
    <w:rsid w:val="00512B04"/>
    <w:rsid w:val="00514164"/>
    <w:rsid w:val="00515192"/>
    <w:rsid w:val="0051790F"/>
    <w:rsid w:val="00520927"/>
    <w:rsid w:val="00521ED9"/>
    <w:rsid w:val="00522672"/>
    <w:rsid w:val="0052288D"/>
    <w:rsid w:val="00522996"/>
    <w:rsid w:val="00523B2B"/>
    <w:rsid w:val="00523BAB"/>
    <w:rsid w:val="005250E1"/>
    <w:rsid w:val="00525949"/>
    <w:rsid w:val="005259CA"/>
    <w:rsid w:val="00526306"/>
    <w:rsid w:val="005267B0"/>
    <w:rsid w:val="00531347"/>
    <w:rsid w:val="00531E24"/>
    <w:rsid w:val="005320F7"/>
    <w:rsid w:val="005348D1"/>
    <w:rsid w:val="005349DA"/>
    <w:rsid w:val="00535BA7"/>
    <w:rsid w:val="0053680D"/>
    <w:rsid w:val="00536957"/>
    <w:rsid w:val="00540DAE"/>
    <w:rsid w:val="00541A17"/>
    <w:rsid w:val="00541B48"/>
    <w:rsid w:val="00543866"/>
    <w:rsid w:val="00546B79"/>
    <w:rsid w:val="00547B2D"/>
    <w:rsid w:val="00547C70"/>
    <w:rsid w:val="00547DC0"/>
    <w:rsid w:val="00547F50"/>
    <w:rsid w:val="00550604"/>
    <w:rsid w:val="00552241"/>
    <w:rsid w:val="00555293"/>
    <w:rsid w:val="00555389"/>
    <w:rsid w:val="00557287"/>
    <w:rsid w:val="005572DD"/>
    <w:rsid w:val="005578D2"/>
    <w:rsid w:val="005619E1"/>
    <w:rsid w:val="00561C03"/>
    <w:rsid w:val="00562774"/>
    <w:rsid w:val="005637DD"/>
    <w:rsid w:val="00564BF0"/>
    <w:rsid w:val="005664E2"/>
    <w:rsid w:val="00571D4E"/>
    <w:rsid w:val="00573A9C"/>
    <w:rsid w:val="00574A43"/>
    <w:rsid w:val="00575717"/>
    <w:rsid w:val="005777EC"/>
    <w:rsid w:val="0058206E"/>
    <w:rsid w:val="00582FF0"/>
    <w:rsid w:val="00584276"/>
    <w:rsid w:val="00584F7C"/>
    <w:rsid w:val="00586935"/>
    <w:rsid w:val="00586C73"/>
    <w:rsid w:val="00587393"/>
    <w:rsid w:val="005874E7"/>
    <w:rsid w:val="00587D67"/>
    <w:rsid w:val="0059035B"/>
    <w:rsid w:val="00590C3E"/>
    <w:rsid w:val="00590FC1"/>
    <w:rsid w:val="005937AF"/>
    <w:rsid w:val="005942F8"/>
    <w:rsid w:val="005952FF"/>
    <w:rsid w:val="005963C0"/>
    <w:rsid w:val="005965E6"/>
    <w:rsid w:val="005968D5"/>
    <w:rsid w:val="005A3181"/>
    <w:rsid w:val="005A3C26"/>
    <w:rsid w:val="005A468A"/>
    <w:rsid w:val="005A4807"/>
    <w:rsid w:val="005A4EAA"/>
    <w:rsid w:val="005A5112"/>
    <w:rsid w:val="005A539E"/>
    <w:rsid w:val="005A5CFA"/>
    <w:rsid w:val="005A5D20"/>
    <w:rsid w:val="005A681C"/>
    <w:rsid w:val="005A75E2"/>
    <w:rsid w:val="005A7E90"/>
    <w:rsid w:val="005B2115"/>
    <w:rsid w:val="005B2A90"/>
    <w:rsid w:val="005B2FD4"/>
    <w:rsid w:val="005B35A9"/>
    <w:rsid w:val="005B36F1"/>
    <w:rsid w:val="005B46D0"/>
    <w:rsid w:val="005B4CCF"/>
    <w:rsid w:val="005B5AAA"/>
    <w:rsid w:val="005C1A16"/>
    <w:rsid w:val="005C3C78"/>
    <w:rsid w:val="005C51EF"/>
    <w:rsid w:val="005C621B"/>
    <w:rsid w:val="005C6BDC"/>
    <w:rsid w:val="005D10B1"/>
    <w:rsid w:val="005D122C"/>
    <w:rsid w:val="005D1D56"/>
    <w:rsid w:val="005D207E"/>
    <w:rsid w:val="005D276E"/>
    <w:rsid w:val="005D2D15"/>
    <w:rsid w:val="005D3282"/>
    <w:rsid w:val="005D4F8B"/>
    <w:rsid w:val="005D5A11"/>
    <w:rsid w:val="005D5C4E"/>
    <w:rsid w:val="005D6176"/>
    <w:rsid w:val="005D70C6"/>
    <w:rsid w:val="005D78BC"/>
    <w:rsid w:val="005E0F09"/>
    <w:rsid w:val="005E2C49"/>
    <w:rsid w:val="005E2EDC"/>
    <w:rsid w:val="005E3206"/>
    <w:rsid w:val="005E48B2"/>
    <w:rsid w:val="005E4A17"/>
    <w:rsid w:val="005E51A6"/>
    <w:rsid w:val="005E72ED"/>
    <w:rsid w:val="005F01B9"/>
    <w:rsid w:val="005F02D3"/>
    <w:rsid w:val="005F0E75"/>
    <w:rsid w:val="005F1931"/>
    <w:rsid w:val="005F1BD5"/>
    <w:rsid w:val="005F252D"/>
    <w:rsid w:val="005F397F"/>
    <w:rsid w:val="005F41E1"/>
    <w:rsid w:val="005F5382"/>
    <w:rsid w:val="00601356"/>
    <w:rsid w:val="00601CD5"/>
    <w:rsid w:val="006026D8"/>
    <w:rsid w:val="00602897"/>
    <w:rsid w:val="00603C8A"/>
    <w:rsid w:val="00604F2C"/>
    <w:rsid w:val="0060506E"/>
    <w:rsid w:val="00605ACD"/>
    <w:rsid w:val="00606083"/>
    <w:rsid w:val="0060708C"/>
    <w:rsid w:val="006101BD"/>
    <w:rsid w:val="00610496"/>
    <w:rsid w:val="00612A95"/>
    <w:rsid w:val="006131A0"/>
    <w:rsid w:val="00613BE2"/>
    <w:rsid w:val="00615CA0"/>
    <w:rsid w:val="00615E96"/>
    <w:rsid w:val="00616F17"/>
    <w:rsid w:val="00617480"/>
    <w:rsid w:val="00620D0E"/>
    <w:rsid w:val="0062512B"/>
    <w:rsid w:val="00626241"/>
    <w:rsid w:val="00626887"/>
    <w:rsid w:val="00626A85"/>
    <w:rsid w:val="006307ED"/>
    <w:rsid w:val="006329F5"/>
    <w:rsid w:val="00632EFD"/>
    <w:rsid w:val="0063462D"/>
    <w:rsid w:val="00634B3A"/>
    <w:rsid w:val="00634CDD"/>
    <w:rsid w:val="00636792"/>
    <w:rsid w:val="00637E23"/>
    <w:rsid w:val="006421F3"/>
    <w:rsid w:val="0064260A"/>
    <w:rsid w:val="00642C28"/>
    <w:rsid w:val="0064323A"/>
    <w:rsid w:val="00643D1C"/>
    <w:rsid w:val="006441BB"/>
    <w:rsid w:val="00644E2C"/>
    <w:rsid w:val="0064585B"/>
    <w:rsid w:val="00647584"/>
    <w:rsid w:val="00647C86"/>
    <w:rsid w:val="006505B6"/>
    <w:rsid w:val="00651CDA"/>
    <w:rsid w:val="00654102"/>
    <w:rsid w:val="006550ED"/>
    <w:rsid w:val="00655C66"/>
    <w:rsid w:val="0065660A"/>
    <w:rsid w:val="0065751F"/>
    <w:rsid w:val="00657E2C"/>
    <w:rsid w:val="00660E36"/>
    <w:rsid w:val="00661220"/>
    <w:rsid w:val="006613FB"/>
    <w:rsid w:val="0066244E"/>
    <w:rsid w:val="006626B2"/>
    <w:rsid w:val="00662CE0"/>
    <w:rsid w:val="00663D62"/>
    <w:rsid w:val="00663DE7"/>
    <w:rsid w:val="00666802"/>
    <w:rsid w:val="006668D5"/>
    <w:rsid w:val="00666E19"/>
    <w:rsid w:val="006673A3"/>
    <w:rsid w:val="00667BF3"/>
    <w:rsid w:val="0067033E"/>
    <w:rsid w:val="00670504"/>
    <w:rsid w:val="006710CA"/>
    <w:rsid w:val="00673787"/>
    <w:rsid w:val="0067451E"/>
    <w:rsid w:val="006748AB"/>
    <w:rsid w:val="006758E3"/>
    <w:rsid w:val="00676D04"/>
    <w:rsid w:val="006778C8"/>
    <w:rsid w:val="006827CF"/>
    <w:rsid w:val="00682FD4"/>
    <w:rsid w:val="00683048"/>
    <w:rsid w:val="00684530"/>
    <w:rsid w:val="00684E24"/>
    <w:rsid w:val="00685036"/>
    <w:rsid w:val="00693C82"/>
    <w:rsid w:val="00695D3C"/>
    <w:rsid w:val="006A020E"/>
    <w:rsid w:val="006A16DE"/>
    <w:rsid w:val="006A2663"/>
    <w:rsid w:val="006A4BA6"/>
    <w:rsid w:val="006A5EE8"/>
    <w:rsid w:val="006A736D"/>
    <w:rsid w:val="006B2CCF"/>
    <w:rsid w:val="006B301B"/>
    <w:rsid w:val="006B35EA"/>
    <w:rsid w:val="006B44F4"/>
    <w:rsid w:val="006B487D"/>
    <w:rsid w:val="006B6CC2"/>
    <w:rsid w:val="006B7BE0"/>
    <w:rsid w:val="006C07A6"/>
    <w:rsid w:val="006C2356"/>
    <w:rsid w:val="006C2749"/>
    <w:rsid w:val="006C27D7"/>
    <w:rsid w:val="006C2963"/>
    <w:rsid w:val="006C2C85"/>
    <w:rsid w:val="006C34E6"/>
    <w:rsid w:val="006C45FA"/>
    <w:rsid w:val="006C7965"/>
    <w:rsid w:val="006C7B76"/>
    <w:rsid w:val="006C7D9D"/>
    <w:rsid w:val="006D1046"/>
    <w:rsid w:val="006D17AB"/>
    <w:rsid w:val="006D20D9"/>
    <w:rsid w:val="006D4ACA"/>
    <w:rsid w:val="006D55B5"/>
    <w:rsid w:val="006D58B2"/>
    <w:rsid w:val="006D6DB6"/>
    <w:rsid w:val="006D6F2F"/>
    <w:rsid w:val="006E168E"/>
    <w:rsid w:val="006E1D4F"/>
    <w:rsid w:val="006E2B62"/>
    <w:rsid w:val="006E3986"/>
    <w:rsid w:val="006E51EA"/>
    <w:rsid w:val="006E5215"/>
    <w:rsid w:val="006E60B4"/>
    <w:rsid w:val="006E6630"/>
    <w:rsid w:val="006E6FFA"/>
    <w:rsid w:val="006E7B3B"/>
    <w:rsid w:val="006F0C74"/>
    <w:rsid w:val="006F118E"/>
    <w:rsid w:val="006F1594"/>
    <w:rsid w:val="006F1857"/>
    <w:rsid w:val="006F1C8B"/>
    <w:rsid w:val="006F32DC"/>
    <w:rsid w:val="006F4058"/>
    <w:rsid w:val="006F4E2F"/>
    <w:rsid w:val="006F5941"/>
    <w:rsid w:val="006F5B14"/>
    <w:rsid w:val="006F6226"/>
    <w:rsid w:val="0070082C"/>
    <w:rsid w:val="00700F4A"/>
    <w:rsid w:val="007014F3"/>
    <w:rsid w:val="00701E3C"/>
    <w:rsid w:val="007027C4"/>
    <w:rsid w:val="007030F9"/>
    <w:rsid w:val="00703C78"/>
    <w:rsid w:val="00704C74"/>
    <w:rsid w:val="00704D56"/>
    <w:rsid w:val="00705B61"/>
    <w:rsid w:val="00705E72"/>
    <w:rsid w:val="007060E4"/>
    <w:rsid w:val="00707943"/>
    <w:rsid w:val="00710430"/>
    <w:rsid w:val="007104C3"/>
    <w:rsid w:val="0071120B"/>
    <w:rsid w:val="007118E3"/>
    <w:rsid w:val="007119F2"/>
    <w:rsid w:val="007127D2"/>
    <w:rsid w:val="0071523B"/>
    <w:rsid w:val="007163A5"/>
    <w:rsid w:val="00716861"/>
    <w:rsid w:val="00716CC2"/>
    <w:rsid w:val="007171BB"/>
    <w:rsid w:val="007178CB"/>
    <w:rsid w:val="007205B2"/>
    <w:rsid w:val="00721CD3"/>
    <w:rsid w:val="0072206F"/>
    <w:rsid w:val="0072362C"/>
    <w:rsid w:val="007246EE"/>
    <w:rsid w:val="00724980"/>
    <w:rsid w:val="007251C5"/>
    <w:rsid w:val="00725893"/>
    <w:rsid w:val="00725EAF"/>
    <w:rsid w:val="00726942"/>
    <w:rsid w:val="00727527"/>
    <w:rsid w:val="00730851"/>
    <w:rsid w:val="0073159E"/>
    <w:rsid w:val="0073229A"/>
    <w:rsid w:val="0073249D"/>
    <w:rsid w:val="00732FCE"/>
    <w:rsid w:val="00734DA4"/>
    <w:rsid w:val="007353CC"/>
    <w:rsid w:val="0073562A"/>
    <w:rsid w:val="00735E9F"/>
    <w:rsid w:val="00736A93"/>
    <w:rsid w:val="00736AC2"/>
    <w:rsid w:val="00736C32"/>
    <w:rsid w:val="007403E6"/>
    <w:rsid w:val="00740551"/>
    <w:rsid w:val="007407C9"/>
    <w:rsid w:val="00740DF6"/>
    <w:rsid w:val="00741828"/>
    <w:rsid w:val="00742720"/>
    <w:rsid w:val="00744414"/>
    <w:rsid w:val="007454B9"/>
    <w:rsid w:val="00745BE4"/>
    <w:rsid w:val="00745F34"/>
    <w:rsid w:val="007472E1"/>
    <w:rsid w:val="0074732E"/>
    <w:rsid w:val="00747AF5"/>
    <w:rsid w:val="007509E6"/>
    <w:rsid w:val="00750E4C"/>
    <w:rsid w:val="0075132C"/>
    <w:rsid w:val="0075180F"/>
    <w:rsid w:val="0075187A"/>
    <w:rsid w:val="007527C6"/>
    <w:rsid w:val="0075399D"/>
    <w:rsid w:val="00753E3B"/>
    <w:rsid w:val="00755827"/>
    <w:rsid w:val="00756EA8"/>
    <w:rsid w:val="00756FC1"/>
    <w:rsid w:val="00760983"/>
    <w:rsid w:val="00760D3B"/>
    <w:rsid w:val="0076111A"/>
    <w:rsid w:val="007618C8"/>
    <w:rsid w:val="00762B43"/>
    <w:rsid w:val="00762D11"/>
    <w:rsid w:val="007660F0"/>
    <w:rsid w:val="00766461"/>
    <w:rsid w:val="00772001"/>
    <w:rsid w:val="00772C90"/>
    <w:rsid w:val="007762A5"/>
    <w:rsid w:val="007769BF"/>
    <w:rsid w:val="007772B3"/>
    <w:rsid w:val="007802E2"/>
    <w:rsid w:val="007808FB"/>
    <w:rsid w:val="00782B03"/>
    <w:rsid w:val="007834CB"/>
    <w:rsid w:val="00784B71"/>
    <w:rsid w:val="007867E6"/>
    <w:rsid w:val="00786DE0"/>
    <w:rsid w:val="0078721D"/>
    <w:rsid w:val="00790040"/>
    <w:rsid w:val="00791156"/>
    <w:rsid w:val="0079132B"/>
    <w:rsid w:val="00792342"/>
    <w:rsid w:val="0079289E"/>
    <w:rsid w:val="00793DB9"/>
    <w:rsid w:val="00794AD7"/>
    <w:rsid w:val="00794DF2"/>
    <w:rsid w:val="00795B5F"/>
    <w:rsid w:val="00797B45"/>
    <w:rsid w:val="007A0BD2"/>
    <w:rsid w:val="007A1CE7"/>
    <w:rsid w:val="007A24A5"/>
    <w:rsid w:val="007A2DB0"/>
    <w:rsid w:val="007A411D"/>
    <w:rsid w:val="007A485F"/>
    <w:rsid w:val="007A5619"/>
    <w:rsid w:val="007A606A"/>
    <w:rsid w:val="007A6815"/>
    <w:rsid w:val="007A6DF6"/>
    <w:rsid w:val="007A6FAF"/>
    <w:rsid w:val="007A78FF"/>
    <w:rsid w:val="007A7AF7"/>
    <w:rsid w:val="007A7F54"/>
    <w:rsid w:val="007B2C13"/>
    <w:rsid w:val="007B312F"/>
    <w:rsid w:val="007B4E8E"/>
    <w:rsid w:val="007B6B2C"/>
    <w:rsid w:val="007B7637"/>
    <w:rsid w:val="007B7EC3"/>
    <w:rsid w:val="007C01B0"/>
    <w:rsid w:val="007C33E1"/>
    <w:rsid w:val="007C4B76"/>
    <w:rsid w:val="007C5856"/>
    <w:rsid w:val="007C6541"/>
    <w:rsid w:val="007C7D3D"/>
    <w:rsid w:val="007D043A"/>
    <w:rsid w:val="007D175C"/>
    <w:rsid w:val="007D22E8"/>
    <w:rsid w:val="007D362C"/>
    <w:rsid w:val="007D5981"/>
    <w:rsid w:val="007D5A45"/>
    <w:rsid w:val="007D6A36"/>
    <w:rsid w:val="007E0D9A"/>
    <w:rsid w:val="007E1F5C"/>
    <w:rsid w:val="007E3153"/>
    <w:rsid w:val="007E3AAB"/>
    <w:rsid w:val="007E4279"/>
    <w:rsid w:val="007E6E86"/>
    <w:rsid w:val="007E7086"/>
    <w:rsid w:val="007E7E65"/>
    <w:rsid w:val="007F0012"/>
    <w:rsid w:val="007F0B2F"/>
    <w:rsid w:val="007F0CCA"/>
    <w:rsid w:val="007F0D77"/>
    <w:rsid w:val="007F1A98"/>
    <w:rsid w:val="007F2228"/>
    <w:rsid w:val="007F27DE"/>
    <w:rsid w:val="007F29CF"/>
    <w:rsid w:val="007F321E"/>
    <w:rsid w:val="007F5282"/>
    <w:rsid w:val="007F5663"/>
    <w:rsid w:val="007F5A6D"/>
    <w:rsid w:val="007F6056"/>
    <w:rsid w:val="007F782E"/>
    <w:rsid w:val="007F7B51"/>
    <w:rsid w:val="0080010C"/>
    <w:rsid w:val="008004EB"/>
    <w:rsid w:val="0080478A"/>
    <w:rsid w:val="00806153"/>
    <w:rsid w:val="00807F7A"/>
    <w:rsid w:val="00807F9F"/>
    <w:rsid w:val="008124E8"/>
    <w:rsid w:val="008132A5"/>
    <w:rsid w:val="0081555E"/>
    <w:rsid w:val="00816B6D"/>
    <w:rsid w:val="00820D17"/>
    <w:rsid w:val="008211CA"/>
    <w:rsid w:val="008236D8"/>
    <w:rsid w:val="0082461F"/>
    <w:rsid w:val="0082589F"/>
    <w:rsid w:val="00825C28"/>
    <w:rsid w:val="008268AD"/>
    <w:rsid w:val="00827667"/>
    <w:rsid w:val="00830E68"/>
    <w:rsid w:val="00831497"/>
    <w:rsid w:val="00832847"/>
    <w:rsid w:val="00832E49"/>
    <w:rsid w:val="00834316"/>
    <w:rsid w:val="008343D7"/>
    <w:rsid w:val="008347D0"/>
    <w:rsid w:val="008353C8"/>
    <w:rsid w:val="00836948"/>
    <w:rsid w:val="00836CEF"/>
    <w:rsid w:val="0084066D"/>
    <w:rsid w:val="008409E5"/>
    <w:rsid w:val="00841D87"/>
    <w:rsid w:val="00842829"/>
    <w:rsid w:val="00845E8C"/>
    <w:rsid w:val="00846E5A"/>
    <w:rsid w:val="00847D99"/>
    <w:rsid w:val="00850262"/>
    <w:rsid w:val="0085033E"/>
    <w:rsid w:val="00850FB9"/>
    <w:rsid w:val="00855A1B"/>
    <w:rsid w:val="00855C79"/>
    <w:rsid w:val="00860D2C"/>
    <w:rsid w:val="0086242C"/>
    <w:rsid w:val="008635D4"/>
    <w:rsid w:val="00863E18"/>
    <w:rsid w:val="0086503D"/>
    <w:rsid w:val="008656C9"/>
    <w:rsid w:val="00865F3C"/>
    <w:rsid w:val="00867D0F"/>
    <w:rsid w:val="00870BF0"/>
    <w:rsid w:val="00871DE4"/>
    <w:rsid w:val="00871F7C"/>
    <w:rsid w:val="0087348D"/>
    <w:rsid w:val="008735B8"/>
    <w:rsid w:val="00874036"/>
    <w:rsid w:val="00874369"/>
    <w:rsid w:val="008752F5"/>
    <w:rsid w:val="0087593F"/>
    <w:rsid w:val="00875948"/>
    <w:rsid w:val="00876034"/>
    <w:rsid w:val="00876CB0"/>
    <w:rsid w:val="008776D1"/>
    <w:rsid w:val="008778D3"/>
    <w:rsid w:val="00880369"/>
    <w:rsid w:val="00881B22"/>
    <w:rsid w:val="00884AEC"/>
    <w:rsid w:val="00884D36"/>
    <w:rsid w:val="0088535F"/>
    <w:rsid w:val="00890A4E"/>
    <w:rsid w:val="00890D82"/>
    <w:rsid w:val="00890FBE"/>
    <w:rsid w:val="00891C10"/>
    <w:rsid w:val="008926F5"/>
    <w:rsid w:val="00893EE2"/>
    <w:rsid w:val="0089452C"/>
    <w:rsid w:val="00895B7E"/>
    <w:rsid w:val="00897555"/>
    <w:rsid w:val="00897FF7"/>
    <w:rsid w:val="008A039E"/>
    <w:rsid w:val="008A0870"/>
    <w:rsid w:val="008A21F4"/>
    <w:rsid w:val="008A55AF"/>
    <w:rsid w:val="008A59AD"/>
    <w:rsid w:val="008A5A94"/>
    <w:rsid w:val="008A62BE"/>
    <w:rsid w:val="008A6D3B"/>
    <w:rsid w:val="008A723C"/>
    <w:rsid w:val="008A7E17"/>
    <w:rsid w:val="008B0350"/>
    <w:rsid w:val="008B0578"/>
    <w:rsid w:val="008B1AA5"/>
    <w:rsid w:val="008B2234"/>
    <w:rsid w:val="008B279F"/>
    <w:rsid w:val="008B3D6A"/>
    <w:rsid w:val="008B44D8"/>
    <w:rsid w:val="008B529F"/>
    <w:rsid w:val="008B5474"/>
    <w:rsid w:val="008B5C23"/>
    <w:rsid w:val="008B67CE"/>
    <w:rsid w:val="008B6854"/>
    <w:rsid w:val="008C0466"/>
    <w:rsid w:val="008C0722"/>
    <w:rsid w:val="008C1480"/>
    <w:rsid w:val="008C3FF9"/>
    <w:rsid w:val="008C4FAE"/>
    <w:rsid w:val="008C7DFA"/>
    <w:rsid w:val="008C7E6F"/>
    <w:rsid w:val="008D2844"/>
    <w:rsid w:val="008D3BC1"/>
    <w:rsid w:val="008D44F5"/>
    <w:rsid w:val="008D513C"/>
    <w:rsid w:val="008D565E"/>
    <w:rsid w:val="008D5CCF"/>
    <w:rsid w:val="008D64BF"/>
    <w:rsid w:val="008D67F2"/>
    <w:rsid w:val="008E0D25"/>
    <w:rsid w:val="008E2223"/>
    <w:rsid w:val="008E6E20"/>
    <w:rsid w:val="008E7DDA"/>
    <w:rsid w:val="008E7E71"/>
    <w:rsid w:val="008F0183"/>
    <w:rsid w:val="008F102A"/>
    <w:rsid w:val="008F10E8"/>
    <w:rsid w:val="008F1BB0"/>
    <w:rsid w:val="008F3BF5"/>
    <w:rsid w:val="008F4682"/>
    <w:rsid w:val="008F4D12"/>
    <w:rsid w:val="008F6498"/>
    <w:rsid w:val="008F69B1"/>
    <w:rsid w:val="008F76BF"/>
    <w:rsid w:val="008F7C81"/>
    <w:rsid w:val="009049FB"/>
    <w:rsid w:val="00904F4E"/>
    <w:rsid w:val="009076F0"/>
    <w:rsid w:val="009105BF"/>
    <w:rsid w:val="00910A3A"/>
    <w:rsid w:val="00910DCE"/>
    <w:rsid w:val="00910EA0"/>
    <w:rsid w:val="0091176C"/>
    <w:rsid w:val="00911C76"/>
    <w:rsid w:val="009146AF"/>
    <w:rsid w:val="00914BA0"/>
    <w:rsid w:val="00915DAC"/>
    <w:rsid w:val="0091787D"/>
    <w:rsid w:val="0091787E"/>
    <w:rsid w:val="0092133A"/>
    <w:rsid w:val="00921445"/>
    <w:rsid w:val="0092202A"/>
    <w:rsid w:val="00923A58"/>
    <w:rsid w:val="00924305"/>
    <w:rsid w:val="00924D9E"/>
    <w:rsid w:val="00925D8C"/>
    <w:rsid w:val="00927A02"/>
    <w:rsid w:val="00927C99"/>
    <w:rsid w:val="00930C1F"/>
    <w:rsid w:val="00930C4A"/>
    <w:rsid w:val="009313DD"/>
    <w:rsid w:val="009318B6"/>
    <w:rsid w:val="00933FBC"/>
    <w:rsid w:val="00934329"/>
    <w:rsid w:val="00934527"/>
    <w:rsid w:val="00935163"/>
    <w:rsid w:val="0093546E"/>
    <w:rsid w:val="009371F5"/>
    <w:rsid w:val="0093748B"/>
    <w:rsid w:val="0094274C"/>
    <w:rsid w:val="00942B80"/>
    <w:rsid w:val="00943095"/>
    <w:rsid w:val="00944076"/>
    <w:rsid w:val="0094529B"/>
    <w:rsid w:val="009452ED"/>
    <w:rsid w:val="00945711"/>
    <w:rsid w:val="00945EC4"/>
    <w:rsid w:val="00947CFC"/>
    <w:rsid w:val="009509FF"/>
    <w:rsid w:val="009511FF"/>
    <w:rsid w:val="0095234E"/>
    <w:rsid w:val="009524CE"/>
    <w:rsid w:val="00952844"/>
    <w:rsid w:val="00953B66"/>
    <w:rsid w:val="00953F65"/>
    <w:rsid w:val="00955BB6"/>
    <w:rsid w:val="00956BEB"/>
    <w:rsid w:val="00957434"/>
    <w:rsid w:val="00957FDB"/>
    <w:rsid w:val="009600E3"/>
    <w:rsid w:val="00962072"/>
    <w:rsid w:val="00963C07"/>
    <w:rsid w:val="0096417B"/>
    <w:rsid w:val="009650AF"/>
    <w:rsid w:val="009656D0"/>
    <w:rsid w:val="009667FA"/>
    <w:rsid w:val="009670B3"/>
    <w:rsid w:val="00970549"/>
    <w:rsid w:val="009706F4"/>
    <w:rsid w:val="0097355F"/>
    <w:rsid w:val="00974820"/>
    <w:rsid w:val="00974F18"/>
    <w:rsid w:val="009762EE"/>
    <w:rsid w:val="0097747D"/>
    <w:rsid w:val="009776C7"/>
    <w:rsid w:val="009777C8"/>
    <w:rsid w:val="00982881"/>
    <w:rsid w:val="009828EC"/>
    <w:rsid w:val="00982C01"/>
    <w:rsid w:val="009841FB"/>
    <w:rsid w:val="0098488D"/>
    <w:rsid w:val="00986387"/>
    <w:rsid w:val="00987053"/>
    <w:rsid w:val="00987433"/>
    <w:rsid w:val="00987566"/>
    <w:rsid w:val="0099020E"/>
    <w:rsid w:val="009908AE"/>
    <w:rsid w:val="00991C2B"/>
    <w:rsid w:val="00991EA4"/>
    <w:rsid w:val="00993377"/>
    <w:rsid w:val="00993C31"/>
    <w:rsid w:val="00993E75"/>
    <w:rsid w:val="00996A3D"/>
    <w:rsid w:val="009A115F"/>
    <w:rsid w:val="009A1296"/>
    <w:rsid w:val="009A1E87"/>
    <w:rsid w:val="009A21FF"/>
    <w:rsid w:val="009A2342"/>
    <w:rsid w:val="009A3DA2"/>
    <w:rsid w:val="009A48BB"/>
    <w:rsid w:val="009B0D5E"/>
    <w:rsid w:val="009B14E9"/>
    <w:rsid w:val="009B1D29"/>
    <w:rsid w:val="009B1E10"/>
    <w:rsid w:val="009B2F2F"/>
    <w:rsid w:val="009B3B77"/>
    <w:rsid w:val="009B4CB5"/>
    <w:rsid w:val="009B5C0F"/>
    <w:rsid w:val="009B6AA5"/>
    <w:rsid w:val="009C0837"/>
    <w:rsid w:val="009C0984"/>
    <w:rsid w:val="009C188F"/>
    <w:rsid w:val="009C340C"/>
    <w:rsid w:val="009C3C55"/>
    <w:rsid w:val="009C41AF"/>
    <w:rsid w:val="009C42AC"/>
    <w:rsid w:val="009C6139"/>
    <w:rsid w:val="009C73EA"/>
    <w:rsid w:val="009C7C0B"/>
    <w:rsid w:val="009D0518"/>
    <w:rsid w:val="009D05ED"/>
    <w:rsid w:val="009D0C3D"/>
    <w:rsid w:val="009D193E"/>
    <w:rsid w:val="009D2D88"/>
    <w:rsid w:val="009D4BC9"/>
    <w:rsid w:val="009D5DBE"/>
    <w:rsid w:val="009D6408"/>
    <w:rsid w:val="009D664E"/>
    <w:rsid w:val="009D7B01"/>
    <w:rsid w:val="009D7EBF"/>
    <w:rsid w:val="009E087C"/>
    <w:rsid w:val="009E09D5"/>
    <w:rsid w:val="009E1FE1"/>
    <w:rsid w:val="009E3A95"/>
    <w:rsid w:val="009E4C4D"/>
    <w:rsid w:val="009E532E"/>
    <w:rsid w:val="009E7597"/>
    <w:rsid w:val="009E75D2"/>
    <w:rsid w:val="009E7F53"/>
    <w:rsid w:val="009F11D2"/>
    <w:rsid w:val="009F1497"/>
    <w:rsid w:val="009F25F7"/>
    <w:rsid w:val="009F2631"/>
    <w:rsid w:val="009F2B77"/>
    <w:rsid w:val="009F33CC"/>
    <w:rsid w:val="009F5D44"/>
    <w:rsid w:val="009F675C"/>
    <w:rsid w:val="009F6C85"/>
    <w:rsid w:val="009F747E"/>
    <w:rsid w:val="00A01112"/>
    <w:rsid w:val="00A02923"/>
    <w:rsid w:val="00A063AC"/>
    <w:rsid w:val="00A07273"/>
    <w:rsid w:val="00A1056A"/>
    <w:rsid w:val="00A1368C"/>
    <w:rsid w:val="00A13E74"/>
    <w:rsid w:val="00A14B5C"/>
    <w:rsid w:val="00A15EE9"/>
    <w:rsid w:val="00A16228"/>
    <w:rsid w:val="00A173F3"/>
    <w:rsid w:val="00A210D0"/>
    <w:rsid w:val="00A22824"/>
    <w:rsid w:val="00A22FC2"/>
    <w:rsid w:val="00A23D5A"/>
    <w:rsid w:val="00A247AF"/>
    <w:rsid w:val="00A24D5E"/>
    <w:rsid w:val="00A260A2"/>
    <w:rsid w:val="00A26DB3"/>
    <w:rsid w:val="00A31C82"/>
    <w:rsid w:val="00A32623"/>
    <w:rsid w:val="00A328C9"/>
    <w:rsid w:val="00A33109"/>
    <w:rsid w:val="00A345A2"/>
    <w:rsid w:val="00A34ECD"/>
    <w:rsid w:val="00A3508A"/>
    <w:rsid w:val="00A35D2E"/>
    <w:rsid w:val="00A36966"/>
    <w:rsid w:val="00A37B64"/>
    <w:rsid w:val="00A40D03"/>
    <w:rsid w:val="00A41358"/>
    <w:rsid w:val="00A42107"/>
    <w:rsid w:val="00A43EED"/>
    <w:rsid w:val="00A4408A"/>
    <w:rsid w:val="00A44148"/>
    <w:rsid w:val="00A443E3"/>
    <w:rsid w:val="00A44486"/>
    <w:rsid w:val="00A4459E"/>
    <w:rsid w:val="00A44B93"/>
    <w:rsid w:val="00A4508D"/>
    <w:rsid w:val="00A4631E"/>
    <w:rsid w:val="00A47370"/>
    <w:rsid w:val="00A51562"/>
    <w:rsid w:val="00A51C37"/>
    <w:rsid w:val="00A55AB6"/>
    <w:rsid w:val="00A56C56"/>
    <w:rsid w:val="00A60009"/>
    <w:rsid w:val="00A60858"/>
    <w:rsid w:val="00A62E74"/>
    <w:rsid w:val="00A64128"/>
    <w:rsid w:val="00A64E0E"/>
    <w:rsid w:val="00A65A9C"/>
    <w:rsid w:val="00A65BCC"/>
    <w:rsid w:val="00A663BD"/>
    <w:rsid w:val="00A66573"/>
    <w:rsid w:val="00A667E4"/>
    <w:rsid w:val="00A66F9C"/>
    <w:rsid w:val="00A67BC5"/>
    <w:rsid w:val="00A71DEF"/>
    <w:rsid w:val="00A73C48"/>
    <w:rsid w:val="00A74110"/>
    <w:rsid w:val="00A74991"/>
    <w:rsid w:val="00A74B68"/>
    <w:rsid w:val="00A76593"/>
    <w:rsid w:val="00A76A02"/>
    <w:rsid w:val="00A76E6D"/>
    <w:rsid w:val="00A830E2"/>
    <w:rsid w:val="00A837E8"/>
    <w:rsid w:val="00A83B9C"/>
    <w:rsid w:val="00A83BE7"/>
    <w:rsid w:val="00A85557"/>
    <w:rsid w:val="00A85D0C"/>
    <w:rsid w:val="00A879E4"/>
    <w:rsid w:val="00A917B0"/>
    <w:rsid w:val="00A919E3"/>
    <w:rsid w:val="00A9222E"/>
    <w:rsid w:val="00A92667"/>
    <w:rsid w:val="00A92D29"/>
    <w:rsid w:val="00A93785"/>
    <w:rsid w:val="00A948F8"/>
    <w:rsid w:val="00A94D19"/>
    <w:rsid w:val="00A9632B"/>
    <w:rsid w:val="00A978DD"/>
    <w:rsid w:val="00AA3615"/>
    <w:rsid w:val="00AA3B14"/>
    <w:rsid w:val="00AA58B9"/>
    <w:rsid w:val="00AA5A3A"/>
    <w:rsid w:val="00AA704F"/>
    <w:rsid w:val="00AA7A98"/>
    <w:rsid w:val="00AB0115"/>
    <w:rsid w:val="00AB1654"/>
    <w:rsid w:val="00AB3472"/>
    <w:rsid w:val="00AB3508"/>
    <w:rsid w:val="00AB4A37"/>
    <w:rsid w:val="00AB5028"/>
    <w:rsid w:val="00AB5775"/>
    <w:rsid w:val="00AB6209"/>
    <w:rsid w:val="00AB64C1"/>
    <w:rsid w:val="00AC28F5"/>
    <w:rsid w:val="00AC3197"/>
    <w:rsid w:val="00AC381B"/>
    <w:rsid w:val="00AC4A94"/>
    <w:rsid w:val="00AC4CBB"/>
    <w:rsid w:val="00AC6B8C"/>
    <w:rsid w:val="00AC73A9"/>
    <w:rsid w:val="00AC783F"/>
    <w:rsid w:val="00AD23BF"/>
    <w:rsid w:val="00AD37F1"/>
    <w:rsid w:val="00AD62BD"/>
    <w:rsid w:val="00AD6780"/>
    <w:rsid w:val="00AD6B21"/>
    <w:rsid w:val="00AD7E11"/>
    <w:rsid w:val="00AE1D48"/>
    <w:rsid w:val="00AE53FB"/>
    <w:rsid w:val="00AE5DCC"/>
    <w:rsid w:val="00AE5F68"/>
    <w:rsid w:val="00AE6B16"/>
    <w:rsid w:val="00AE7019"/>
    <w:rsid w:val="00AE7918"/>
    <w:rsid w:val="00AF08FD"/>
    <w:rsid w:val="00AF292B"/>
    <w:rsid w:val="00AF4448"/>
    <w:rsid w:val="00AF459F"/>
    <w:rsid w:val="00AF6471"/>
    <w:rsid w:val="00B00640"/>
    <w:rsid w:val="00B00F23"/>
    <w:rsid w:val="00B00FC0"/>
    <w:rsid w:val="00B04CE9"/>
    <w:rsid w:val="00B04F8A"/>
    <w:rsid w:val="00B060CE"/>
    <w:rsid w:val="00B11E98"/>
    <w:rsid w:val="00B13F0C"/>
    <w:rsid w:val="00B14010"/>
    <w:rsid w:val="00B17BC1"/>
    <w:rsid w:val="00B20913"/>
    <w:rsid w:val="00B20915"/>
    <w:rsid w:val="00B218FA"/>
    <w:rsid w:val="00B21DF1"/>
    <w:rsid w:val="00B22FE4"/>
    <w:rsid w:val="00B235F8"/>
    <w:rsid w:val="00B23BE2"/>
    <w:rsid w:val="00B24431"/>
    <w:rsid w:val="00B248E4"/>
    <w:rsid w:val="00B24B40"/>
    <w:rsid w:val="00B257BC"/>
    <w:rsid w:val="00B25BF5"/>
    <w:rsid w:val="00B25CAC"/>
    <w:rsid w:val="00B265CD"/>
    <w:rsid w:val="00B27B73"/>
    <w:rsid w:val="00B27E95"/>
    <w:rsid w:val="00B30FFF"/>
    <w:rsid w:val="00B317BB"/>
    <w:rsid w:val="00B31C6B"/>
    <w:rsid w:val="00B31EE2"/>
    <w:rsid w:val="00B36BDE"/>
    <w:rsid w:val="00B371B3"/>
    <w:rsid w:val="00B4135A"/>
    <w:rsid w:val="00B41DFA"/>
    <w:rsid w:val="00B423AA"/>
    <w:rsid w:val="00B4471F"/>
    <w:rsid w:val="00B44836"/>
    <w:rsid w:val="00B455BF"/>
    <w:rsid w:val="00B46C6C"/>
    <w:rsid w:val="00B47F04"/>
    <w:rsid w:val="00B50B51"/>
    <w:rsid w:val="00B51DE7"/>
    <w:rsid w:val="00B51EF9"/>
    <w:rsid w:val="00B534AC"/>
    <w:rsid w:val="00B53C17"/>
    <w:rsid w:val="00B5449A"/>
    <w:rsid w:val="00B55A79"/>
    <w:rsid w:val="00B560E4"/>
    <w:rsid w:val="00B562E7"/>
    <w:rsid w:val="00B56A0F"/>
    <w:rsid w:val="00B57123"/>
    <w:rsid w:val="00B60735"/>
    <w:rsid w:val="00B61B7C"/>
    <w:rsid w:val="00B61DEC"/>
    <w:rsid w:val="00B63435"/>
    <w:rsid w:val="00B67539"/>
    <w:rsid w:val="00B6779F"/>
    <w:rsid w:val="00B67A25"/>
    <w:rsid w:val="00B716DE"/>
    <w:rsid w:val="00B72019"/>
    <w:rsid w:val="00B757B1"/>
    <w:rsid w:val="00B75990"/>
    <w:rsid w:val="00B7643D"/>
    <w:rsid w:val="00B7673B"/>
    <w:rsid w:val="00B80BB8"/>
    <w:rsid w:val="00B8204E"/>
    <w:rsid w:val="00B827B4"/>
    <w:rsid w:val="00B83CD4"/>
    <w:rsid w:val="00B84D49"/>
    <w:rsid w:val="00B85F8E"/>
    <w:rsid w:val="00B86EDB"/>
    <w:rsid w:val="00B87623"/>
    <w:rsid w:val="00B9011E"/>
    <w:rsid w:val="00B90242"/>
    <w:rsid w:val="00B9025F"/>
    <w:rsid w:val="00B91729"/>
    <w:rsid w:val="00B92EBB"/>
    <w:rsid w:val="00B9395E"/>
    <w:rsid w:val="00B93D7D"/>
    <w:rsid w:val="00B94BC0"/>
    <w:rsid w:val="00B94BE7"/>
    <w:rsid w:val="00B9621B"/>
    <w:rsid w:val="00B96A13"/>
    <w:rsid w:val="00B972E8"/>
    <w:rsid w:val="00B9736B"/>
    <w:rsid w:val="00B97662"/>
    <w:rsid w:val="00B97FAB"/>
    <w:rsid w:val="00B97FC9"/>
    <w:rsid w:val="00BA0490"/>
    <w:rsid w:val="00BA117F"/>
    <w:rsid w:val="00BA132D"/>
    <w:rsid w:val="00BA3DB6"/>
    <w:rsid w:val="00BA52EA"/>
    <w:rsid w:val="00BA6BA6"/>
    <w:rsid w:val="00BA75CD"/>
    <w:rsid w:val="00BB0229"/>
    <w:rsid w:val="00BB06C1"/>
    <w:rsid w:val="00BB0741"/>
    <w:rsid w:val="00BB1899"/>
    <w:rsid w:val="00BB1A5F"/>
    <w:rsid w:val="00BB1D48"/>
    <w:rsid w:val="00BB2333"/>
    <w:rsid w:val="00BB2B71"/>
    <w:rsid w:val="00BB3872"/>
    <w:rsid w:val="00BB40B7"/>
    <w:rsid w:val="00BB55B6"/>
    <w:rsid w:val="00BB58BF"/>
    <w:rsid w:val="00BB6D88"/>
    <w:rsid w:val="00BC096E"/>
    <w:rsid w:val="00BC19BB"/>
    <w:rsid w:val="00BC2307"/>
    <w:rsid w:val="00BC2DA4"/>
    <w:rsid w:val="00BC332E"/>
    <w:rsid w:val="00BC4473"/>
    <w:rsid w:val="00BC6C5A"/>
    <w:rsid w:val="00BD053C"/>
    <w:rsid w:val="00BD07B7"/>
    <w:rsid w:val="00BD0B5A"/>
    <w:rsid w:val="00BD2B86"/>
    <w:rsid w:val="00BD32DF"/>
    <w:rsid w:val="00BD3CDC"/>
    <w:rsid w:val="00BD52E3"/>
    <w:rsid w:val="00BD59C1"/>
    <w:rsid w:val="00BD5F17"/>
    <w:rsid w:val="00BD6C57"/>
    <w:rsid w:val="00BD6D45"/>
    <w:rsid w:val="00BD726D"/>
    <w:rsid w:val="00BE14E2"/>
    <w:rsid w:val="00BE16BE"/>
    <w:rsid w:val="00BE22EF"/>
    <w:rsid w:val="00BE661E"/>
    <w:rsid w:val="00BE6AC4"/>
    <w:rsid w:val="00BE6C6E"/>
    <w:rsid w:val="00BE6D1D"/>
    <w:rsid w:val="00BF0FC9"/>
    <w:rsid w:val="00BF253B"/>
    <w:rsid w:val="00BF2AD9"/>
    <w:rsid w:val="00BF33DE"/>
    <w:rsid w:val="00BF491D"/>
    <w:rsid w:val="00BF581C"/>
    <w:rsid w:val="00BF59E3"/>
    <w:rsid w:val="00BF5B65"/>
    <w:rsid w:val="00BF5C15"/>
    <w:rsid w:val="00BF6607"/>
    <w:rsid w:val="00BF6974"/>
    <w:rsid w:val="00BF7A62"/>
    <w:rsid w:val="00BF7E90"/>
    <w:rsid w:val="00C00981"/>
    <w:rsid w:val="00C02CC1"/>
    <w:rsid w:val="00C0478E"/>
    <w:rsid w:val="00C04C39"/>
    <w:rsid w:val="00C05079"/>
    <w:rsid w:val="00C06450"/>
    <w:rsid w:val="00C10502"/>
    <w:rsid w:val="00C1119F"/>
    <w:rsid w:val="00C12002"/>
    <w:rsid w:val="00C127C4"/>
    <w:rsid w:val="00C140DF"/>
    <w:rsid w:val="00C144C3"/>
    <w:rsid w:val="00C14AE8"/>
    <w:rsid w:val="00C15C73"/>
    <w:rsid w:val="00C15F79"/>
    <w:rsid w:val="00C16270"/>
    <w:rsid w:val="00C16570"/>
    <w:rsid w:val="00C169D6"/>
    <w:rsid w:val="00C171F6"/>
    <w:rsid w:val="00C17D2C"/>
    <w:rsid w:val="00C2004B"/>
    <w:rsid w:val="00C204A6"/>
    <w:rsid w:val="00C24154"/>
    <w:rsid w:val="00C255FA"/>
    <w:rsid w:val="00C25BCB"/>
    <w:rsid w:val="00C25E7E"/>
    <w:rsid w:val="00C27605"/>
    <w:rsid w:val="00C2770C"/>
    <w:rsid w:val="00C32060"/>
    <w:rsid w:val="00C3301E"/>
    <w:rsid w:val="00C33558"/>
    <w:rsid w:val="00C3361B"/>
    <w:rsid w:val="00C3514C"/>
    <w:rsid w:val="00C3636D"/>
    <w:rsid w:val="00C40443"/>
    <w:rsid w:val="00C411BE"/>
    <w:rsid w:val="00C41927"/>
    <w:rsid w:val="00C42A8D"/>
    <w:rsid w:val="00C43477"/>
    <w:rsid w:val="00C44318"/>
    <w:rsid w:val="00C4470D"/>
    <w:rsid w:val="00C44AF9"/>
    <w:rsid w:val="00C44CDB"/>
    <w:rsid w:val="00C44D50"/>
    <w:rsid w:val="00C4509E"/>
    <w:rsid w:val="00C45BAD"/>
    <w:rsid w:val="00C46C57"/>
    <w:rsid w:val="00C51130"/>
    <w:rsid w:val="00C513AA"/>
    <w:rsid w:val="00C5160D"/>
    <w:rsid w:val="00C51665"/>
    <w:rsid w:val="00C51F95"/>
    <w:rsid w:val="00C5231E"/>
    <w:rsid w:val="00C527AE"/>
    <w:rsid w:val="00C52BAC"/>
    <w:rsid w:val="00C52E40"/>
    <w:rsid w:val="00C53E57"/>
    <w:rsid w:val="00C548EF"/>
    <w:rsid w:val="00C54C8C"/>
    <w:rsid w:val="00C569E5"/>
    <w:rsid w:val="00C572B1"/>
    <w:rsid w:val="00C57607"/>
    <w:rsid w:val="00C60E87"/>
    <w:rsid w:val="00C61F14"/>
    <w:rsid w:val="00C62516"/>
    <w:rsid w:val="00C6432F"/>
    <w:rsid w:val="00C671E3"/>
    <w:rsid w:val="00C67530"/>
    <w:rsid w:val="00C67E3E"/>
    <w:rsid w:val="00C70662"/>
    <w:rsid w:val="00C716A6"/>
    <w:rsid w:val="00C7179C"/>
    <w:rsid w:val="00C7269E"/>
    <w:rsid w:val="00C7290D"/>
    <w:rsid w:val="00C72DCF"/>
    <w:rsid w:val="00C73EF2"/>
    <w:rsid w:val="00C75A31"/>
    <w:rsid w:val="00C75F1A"/>
    <w:rsid w:val="00C76CF8"/>
    <w:rsid w:val="00C77BE9"/>
    <w:rsid w:val="00C8000F"/>
    <w:rsid w:val="00C80C10"/>
    <w:rsid w:val="00C810C9"/>
    <w:rsid w:val="00C81277"/>
    <w:rsid w:val="00C81F8A"/>
    <w:rsid w:val="00C82422"/>
    <w:rsid w:val="00C825F8"/>
    <w:rsid w:val="00C828E9"/>
    <w:rsid w:val="00C834AA"/>
    <w:rsid w:val="00C84656"/>
    <w:rsid w:val="00C855A1"/>
    <w:rsid w:val="00C86111"/>
    <w:rsid w:val="00C86DBA"/>
    <w:rsid w:val="00C874F0"/>
    <w:rsid w:val="00C916DC"/>
    <w:rsid w:val="00C92DD7"/>
    <w:rsid w:val="00C93200"/>
    <w:rsid w:val="00C93472"/>
    <w:rsid w:val="00C93AF2"/>
    <w:rsid w:val="00C93D03"/>
    <w:rsid w:val="00C9642D"/>
    <w:rsid w:val="00CA1C48"/>
    <w:rsid w:val="00CA2704"/>
    <w:rsid w:val="00CA3095"/>
    <w:rsid w:val="00CA4BFB"/>
    <w:rsid w:val="00CA6245"/>
    <w:rsid w:val="00CA7F48"/>
    <w:rsid w:val="00CB1EBE"/>
    <w:rsid w:val="00CB2E74"/>
    <w:rsid w:val="00CB307F"/>
    <w:rsid w:val="00CB41C4"/>
    <w:rsid w:val="00CB455E"/>
    <w:rsid w:val="00CB5660"/>
    <w:rsid w:val="00CB5F25"/>
    <w:rsid w:val="00CB6578"/>
    <w:rsid w:val="00CB6BE2"/>
    <w:rsid w:val="00CC0CFD"/>
    <w:rsid w:val="00CC1D68"/>
    <w:rsid w:val="00CC249A"/>
    <w:rsid w:val="00CC3D44"/>
    <w:rsid w:val="00CC4112"/>
    <w:rsid w:val="00CC5078"/>
    <w:rsid w:val="00CC5802"/>
    <w:rsid w:val="00CC5906"/>
    <w:rsid w:val="00CC6482"/>
    <w:rsid w:val="00CC7C22"/>
    <w:rsid w:val="00CD15A9"/>
    <w:rsid w:val="00CD2FB4"/>
    <w:rsid w:val="00CD3C9B"/>
    <w:rsid w:val="00CD437A"/>
    <w:rsid w:val="00CD467B"/>
    <w:rsid w:val="00CD4A85"/>
    <w:rsid w:val="00CE0088"/>
    <w:rsid w:val="00CE2645"/>
    <w:rsid w:val="00CE2AB5"/>
    <w:rsid w:val="00CE2FDB"/>
    <w:rsid w:val="00CE403B"/>
    <w:rsid w:val="00CE4767"/>
    <w:rsid w:val="00CE6277"/>
    <w:rsid w:val="00CE7AB2"/>
    <w:rsid w:val="00CF0084"/>
    <w:rsid w:val="00CF0221"/>
    <w:rsid w:val="00CF03AD"/>
    <w:rsid w:val="00CF151E"/>
    <w:rsid w:val="00CF312F"/>
    <w:rsid w:val="00CF3278"/>
    <w:rsid w:val="00CF3AD0"/>
    <w:rsid w:val="00CF51A8"/>
    <w:rsid w:val="00D00282"/>
    <w:rsid w:val="00D0032D"/>
    <w:rsid w:val="00D0053E"/>
    <w:rsid w:val="00D01867"/>
    <w:rsid w:val="00D02C1C"/>
    <w:rsid w:val="00D032C6"/>
    <w:rsid w:val="00D04B5B"/>
    <w:rsid w:val="00D04D17"/>
    <w:rsid w:val="00D0504B"/>
    <w:rsid w:val="00D116AC"/>
    <w:rsid w:val="00D12167"/>
    <w:rsid w:val="00D13053"/>
    <w:rsid w:val="00D14800"/>
    <w:rsid w:val="00D14E9C"/>
    <w:rsid w:val="00D1564F"/>
    <w:rsid w:val="00D15AD3"/>
    <w:rsid w:val="00D174CE"/>
    <w:rsid w:val="00D17D24"/>
    <w:rsid w:val="00D2003C"/>
    <w:rsid w:val="00D2068F"/>
    <w:rsid w:val="00D20A68"/>
    <w:rsid w:val="00D20F50"/>
    <w:rsid w:val="00D241E3"/>
    <w:rsid w:val="00D245B8"/>
    <w:rsid w:val="00D252E0"/>
    <w:rsid w:val="00D270A1"/>
    <w:rsid w:val="00D27694"/>
    <w:rsid w:val="00D31376"/>
    <w:rsid w:val="00D32252"/>
    <w:rsid w:val="00D32CF3"/>
    <w:rsid w:val="00D34773"/>
    <w:rsid w:val="00D358C3"/>
    <w:rsid w:val="00D3664E"/>
    <w:rsid w:val="00D36676"/>
    <w:rsid w:val="00D436CF"/>
    <w:rsid w:val="00D4390F"/>
    <w:rsid w:val="00D466C0"/>
    <w:rsid w:val="00D47392"/>
    <w:rsid w:val="00D50625"/>
    <w:rsid w:val="00D5147E"/>
    <w:rsid w:val="00D521D0"/>
    <w:rsid w:val="00D528CA"/>
    <w:rsid w:val="00D5502E"/>
    <w:rsid w:val="00D55CE8"/>
    <w:rsid w:val="00D56A44"/>
    <w:rsid w:val="00D56FC5"/>
    <w:rsid w:val="00D6079D"/>
    <w:rsid w:val="00D610D1"/>
    <w:rsid w:val="00D63F91"/>
    <w:rsid w:val="00D6409E"/>
    <w:rsid w:val="00D64C57"/>
    <w:rsid w:val="00D66822"/>
    <w:rsid w:val="00D66C50"/>
    <w:rsid w:val="00D66E33"/>
    <w:rsid w:val="00D674F2"/>
    <w:rsid w:val="00D7139C"/>
    <w:rsid w:val="00D71910"/>
    <w:rsid w:val="00D737BB"/>
    <w:rsid w:val="00D738C9"/>
    <w:rsid w:val="00D75D71"/>
    <w:rsid w:val="00D77420"/>
    <w:rsid w:val="00D80F32"/>
    <w:rsid w:val="00D81C9A"/>
    <w:rsid w:val="00D82BE7"/>
    <w:rsid w:val="00D83029"/>
    <w:rsid w:val="00D86D71"/>
    <w:rsid w:val="00D87413"/>
    <w:rsid w:val="00D90635"/>
    <w:rsid w:val="00D90B26"/>
    <w:rsid w:val="00D90D57"/>
    <w:rsid w:val="00D91849"/>
    <w:rsid w:val="00D91D48"/>
    <w:rsid w:val="00D91FDB"/>
    <w:rsid w:val="00D92442"/>
    <w:rsid w:val="00D93865"/>
    <w:rsid w:val="00D9409F"/>
    <w:rsid w:val="00D944D5"/>
    <w:rsid w:val="00D973FF"/>
    <w:rsid w:val="00D97971"/>
    <w:rsid w:val="00DA135E"/>
    <w:rsid w:val="00DA179B"/>
    <w:rsid w:val="00DA1DE6"/>
    <w:rsid w:val="00DA4130"/>
    <w:rsid w:val="00DA43F4"/>
    <w:rsid w:val="00DA6229"/>
    <w:rsid w:val="00DA6671"/>
    <w:rsid w:val="00DA66AB"/>
    <w:rsid w:val="00DA738A"/>
    <w:rsid w:val="00DB15E6"/>
    <w:rsid w:val="00DB29DD"/>
    <w:rsid w:val="00DB3204"/>
    <w:rsid w:val="00DB332B"/>
    <w:rsid w:val="00DB39E9"/>
    <w:rsid w:val="00DB66C6"/>
    <w:rsid w:val="00DB6EC6"/>
    <w:rsid w:val="00DB7051"/>
    <w:rsid w:val="00DB7829"/>
    <w:rsid w:val="00DC140A"/>
    <w:rsid w:val="00DC1525"/>
    <w:rsid w:val="00DC1A36"/>
    <w:rsid w:val="00DC1BC3"/>
    <w:rsid w:val="00DC20AF"/>
    <w:rsid w:val="00DC25CC"/>
    <w:rsid w:val="00DC367C"/>
    <w:rsid w:val="00DC504D"/>
    <w:rsid w:val="00DC64F0"/>
    <w:rsid w:val="00DC6EC7"/>
    <w:rsid w:val="00DD057A"/>
    <w:rsid w:val="00DD1919"/>
    <w:rsid w:val="00DD2D2C"/>
    <w:rsid w:val="00DD343C"/>
    <w:rsid w:val="00DD5F37"/>
    <w:rsid w:val="00DD6B1E"/>
    <w:rsid w:val="00DD7126"/>
    <w:rsid w:val="00DE0A04"/>
    <w:rsid w:val="00DE1DCF"/>
    <w:rsid w:val="00DE34DB"/>
    <w:rsid w:val="00DE38A0"/>
    <w:rsid w:val="00DE442A"/>
    <w:rsid w:val="00DE54EC"/>
    <w:rsid w:val="00DE632B"/>
    <w:rsid w:val="00DE7289"/>
    <w:rsid w:val="00DE756C"/>
    <w:rsid w:val="00DF01C3"/>
    <w:rsid w:val="00DF0E22"/>
    <w:rsid w:val="00DF1263"/>
    <w:rsid w:val="00DF51FA"/>
    <w:rsid w:val="00DF5586"/>
    <w:rsid w:val="00DF7BC6"/>
    <w:rsid w:val="00E001DC"/>
    <w:rsid w:val="00E00527"/>
    <w:rsid w:val="00E0143B"/>
    <w:rsid w:val="00E02680"/>
    <w:rsid w:val="00E03FC6"/>
    <w:rsid w:val="00E06776"/>
    <w:rsid w:val="00E10424"/>
    <w:rsid w:val="00E10918"/>
    <w:rsid w:val="00E1117A"/>
    <w:rsid w:val="00E1221B"/>
    <w:rsid w:val="00E12288"/>
    <w:rsid w:val="00E143B4"/>
    <w:rsid w:val="00E1456A"/>
    <w:rsid w:val="00E14DC0"/>
    <w:rsid w:val="00E14E5B"/>
    <w:rsid w:val="00E14FDD"/>
    <w:rsid w:val="00E150A2"/>
    <w:rsid w:val="00E157E8"/>
    <w:rsid w:val="00E20EB5"/>
    <w:rsid w:val="00E218B0"/>
    <w:rsid w:val="00E22137"/>
    <w:rsid w:val="00E22661"/>
    <w:rsid w:val="00E22A19"/>
    <w:rsid w:val="00E23894"/>
    <w:rsid w:val="00E23B7E"/>
    <w:rsid w:val="00E24AAA"/>
    <w:rsid w:val="00E24E3A"/>
    <w:rsid w:val="00E24FDE"/>
    <w:rsid w:val="00E25E97"/>
    <w:rsid w:val="00E27E42"/>
    <w:rsid w:val="00E32DDC"/>
    <w:rsid w:val="00E337FF"/>
    <w:rsid w:val="00E3441E"/>
    <w:rsid w:val="00E350A1"/>
    <w:rsid w:val="00E35648"/>
    <w:rsid w:val="00E40644"/>
    <w:rsid w:val="00E408C7"/>
    <w:rsid w:val="00E40D52"/>
    <w:rsid w:val="00E410B1"/>
    <w:rsid w:val="00E410BE"/>
    <w:rsid w:val="00E41126"/>
    <w:rsid w:val="00E42913"/>
    <w:rsid w:val="00E43991"/>
    <w:rsid w:val="00E43BBC"/>
    <w:rsid w:val="00E44576"/>
    <w:rsid w:val="00E4695D"/>
    <w:rsid w:val="00E51446"/>
    <w:rsid w:val="00E51971"/>
    <w:rsid w:val="00E526D6"/>
    <w:rsid w:val="00E52D8A"/>
    <w:rsid w:val="00E52E9A"/>
    <w:rsid w:val="00E54AA6"/>
    <w:rsid w:val="00E55E2C"/>
    <w:rsid w:val="00E574E4"/>
    <w:rsid w:val="00E5787B"/>
    <w:rsid w:val="00E60288"/>
    <w:rsid w:val="00E60461"/>
    <w:rsid w:val="00E60E52"/>
    <w:rsid w:val="00E61793"/>
    <w:rsid w:val="00E61DB1"/>
    <w:rsid w:val="00E61F22"/>
    <w:rsid w:val="00E62243"/>
    <w:rsid w:val="00E632B8"/>
    <w:rsid w:val="00E64927"/>
    <w:rsid w:val="00E65DD2"/>
    <w:rsid w:val="00E71392"/>
    <w:rsid w:val="00E71FE2"/>
    <w:rsid w:val="00E72462"/>
    <w:rsid w:val="00E738F7"/>
    <w:rsid w:val="00E748BC"/>
    <w:rsid w:val="00E7718E"/>
    <w:rsid w:val="00E82360"/>
    <w:rsid w:val="00E8256B"/>
    <w:rsid w:val="00E83A43"/>
    <w:rsid w:val="00E84BC3"/>
    <w:rsid w:val="00E85485"/>
    <w:rsid w:val="00E87142"/>
    <w:rsid w:val="00E8742B"/>
    <w:rsid w:val="00E90123"/>
    <w:rsid w:val="00E9023A"/>
    <w:rsid w:val="00E911F7"/>
    <w:rsid w:val="00E91568"/>
    <w:rsid w:val="00E916B4"/>
    <w:rsid w:val="00E92903"/>
    <w:rsid w:val="00E9334D"/>
    <w:rsid w:val="00E94B63"/>
    <w:rsid w:val="00E94C6C"/>
    <w:rsid w:val="00E94E5F"/>
    <w:rsid w:val="00E95E07"/>
    <w:rsid w:val="00E96895"/>
    <w:rsid w:val="00EA0014"/>
    <w:rsid w:val="00EA00E9"/>
    <w:rsid w:val="00EA03C6"/>
    <w:rsid w:val="00EA2C46"/>
    <w:rsid w:val="00EA36B4"/>
    <w:rsid w:val="00EA4AD6"/>
    <w:rsid w:val="00EA5233"/>
    <w:rsid w:val="00EA7626"/>
    <w:rsid w:val="00EB0423"/>
    <w:rsid w:val="00EB05FB"/>
    <w:rsid w:val="00EB1531"/>
    <w:rsid w:val="00EB192F"/>
    <w:rsid w:val="00EB19E6"/>
    <w:rsid w:val="00EB1EA8"/>
    <w:rsid w:val="00EB376E"/>
    <w:rsid w:val="00EB598B"/>
    <w:rsid w:val="00EB6522"/>
    <w:rsid w:val="00EB676D"/>
    <w:rsid w:val="00EB69BE"/>
    <w:rsid w:val="00EC11D2"/>
    <w:rsid w:val="00EC2763"/>
    <w:rsid w:val="00EC31CA"/>
    <w:rsid w:val="00EC3FA3"/>
    <w:rsid w:val="00EC3FA6"/>
    <w:rsid w:val="00EC4393"/>
    <w:rsid w:val="00EC45ED"/>
    <w:rsid w:val="00EC503A"/>
    <w:rsid w:val="00EC58B7"/>
    <w:rsid w:val="00EC5B28"/>
    <w:rsid w:val="00EC617A"/>
    <w:rsid w:val="00EC6A41"/>
    <w:rsid w:val="00EC73EF"/>
    <w:rsid w:val="00EC79B8"/>
    <w:rsid w:val="00EC7BEA"/>
    <w:rsid w:val="00ED0230"/>
    <w:rsid w:val="00ED0D43"/>
    <w:rsid w:val="00ED0EAF"/>
    <w:rsid w:val="00ED1647"/>
    <w:rsid w:val="00ED1AA5"/>
    <w:rsid w:val="00ED233C"/>
    <w:rsid w:val="00ED238B"/>
    <w:rsid w:val="00ED29B7"/>
    <w:rsid w:val="00ED2B63"/>
    <w:rsid w:val="00ED2F72"/>
    <w:rsid w:val="00ED31DB"/>
    <w:rsid w:val="00ED3F3D"/>
    <w:rsid w:val="00ED45E7"/>
    <w:rsid w:val="00ED62DB"/>
    <w:rsid w:val="00ED7431"/>
    <w:rsid w:val="00ED7956"/>
    <w:rsid w:val="00ED7A3A"/>
    <w:rsid w:val="00EE07DA"/>
    <w:rsid w:val="00EE1667"/>
    <w:rsid w:val="00EE166C"/>
    <w:rsid w:val="00EE187A"/>
    <w:rsid w:val="00EE1A5B"/>
    <w:rsid w:val="00EE234C"/>
    <w:rsid w:val="00EE2EA2"/>
    <w:rsid w:val="00EE3DA2"/>
    <w:rsid w:val="00EE474E"/>
    <w:rsid w:val="00EE510A"/>
    <w:rsid w:val="00EE6E21"/>
    <w:rsid w:val="00EE6EA8"/>
    <w:rsid w:val="00EF04EA"/>
    <w:rsid w:val="00EF20E0"/>
    <w:rsid w:val="00EF27A0"/>
    <w:rsid w:val="00EF3087"/>
    <w:rsid w:val="00EF4C16"/>
    <w:rsid w:val="00EF719C"/>
    <w:rsid w:val="00F01789"/>
    <w:rsid w:val="00F02CCC"/>
    <w:rsid w:val="00F03236"/>
    <w:rsid w:val="00F04070"/>
    <w:rsid w:val="00F050B6"/>
    <w:rsid w:val="00F05CDC"/>
    <w:rsid w:val="00F07002"/>
    <w:rsid w:val="00F078FB"/>
    <w:rsid w:val="00F1013A"/>
    <w:rsid w:val="00F1055A"/>
    <w:rsid w:val="00F11366"/>
    <w:rsid w:val="00F131DC"/>
    <w:rsid w:val="00F1336F"/>
    <w:rsid w:val="00F1352F"/>
    <w:rsid w:val="00F139AD"/>
    <w:rsid w:val="00F13C1C"/>
    <w:rsid w:val="00F1421B"/>
    <w:rsid w:val="00F14677"/>
    <w:rsid w:val="00F173B6"/>
    <w:rsid w:val="00F219CF"/>
    <w:rsid w:val="00F22D44"/>
    <w:rsid w:val="00F232F6"/>
    <w:rsid w:val="00F23737"/>
    <w:rsid w:val="00F23A8A"/>
    <w:rsid w:val="00F24BD5"/>
    <w:rsid w:val="00F2534D"/>
    <w:rsid w:val="00F26512"/>
    <w:rsid w:val="00F2674D"/>
    <w:rsid w:val="00F27827"/>
    <w:rsid w:val="00F27D39"/>
    <w:rsid w:val="00F30ABF"/>
    <w:rsid w:val="00F314F5"/>
    <w:rsid w:val="00F3189D"/>
    <w:rsid w:val="00F31B26"/>
    <w:rsid w:val="00F32375"/>
    <w:rsid w:val="00F32D12"/>
    <w:rsid w:val="00F344A4"/>
    <w:rsid w:val="00F347AC"/>
    <w:rsid w:val="00F3568D"/>
    <w:rsid w:val="00F35D5D"/>
    <w:rsid w:val="00F364BF"/>
    <w:rsid w:val="00F36F96"/>
    <w:rsid w:val="00F3778D"/>
    <w:rsid w:val="00F37A87"/>
    <w:rsid w:val="00F40DA7"/>
    <w:rsid w:val="00F4218C"/>
    <w:rsid w:val="00F426D7"/>
    <w:rsid w:val="00F4350E"/>
    <w:rsid w:val="00F43DD1"/>
    <w:rsid w:val="00F46B90"/>
    <w:rsid w:val="00F47678"/>
    <w:rsid w:val="00F479CF"/>
    <w:rsid w:val="00F47B25"/>
    <w:rsid w:val="00F47D2A"/>
    <w:rsid w:val="00F50E61"/>
    <w:rsid w:val="00F51525"/>
    <w:rsid w:val="00F51937"/>
    <w:rsid w:val="00F53B49"/>
    <w:rsid w:val="00F53C49"/>
    <w:rsid w:val="00F53EAD"/>
    <w:rsid w:val="00F53EC5"/>
    <w:rsid w:val="00F5542A"/>
    <w:rsid w:val="00F55890"/>
    <w:rsid w:val="00F55FF7"/>
    <w:rsid w:val="00F568AB"/>
    <w:rsid w:val="00F568DB"/>
    <w:rsid w:val="00F56F2F"/>
    <w:rsid w:val="00F573D9"/>
    <w:rsid w:val="00F60A98"/>
    <w:rsid w:val="00F60C45"/>
    <w:rsid w:val="00F60FBD"/>
    <w:rsid w:val="00F620BF"/>
    <w:rsid w:val="00F638A3"/>
    <w:rsid w:val="00F63C68"/>
    <w:rsid w:val="00F652DA"/>
    <w:rsid w:val="00F6548C"/>
    <w:rsid w:val="00F65710"/>
    <w:rsid w:val="00F65F17"/>
    <w:rsid w:val="00F67467"/>
    <w:rsid w:val="00F67D14"/>
    <w:rsid w:val="00F707F9"/>
    <w:rsid w:val="00F71391"/>
    <w:rsid w:val="00F7177D"/>
    <w:rsid w:val="00F718BE"/>
    <w:rsid w:val="00F71F06"/>
    <w:rsid w:val="00F75628"/>
    <w:rsid w:val="00F7747A"/>
    <w:rsid w:val="00F800DA"/>
    <w:rsid w:val="00F829AE"/>
    <w:rsid w:val="00F87629"/>
    <w:rsid w:val="00F87FA3"/>
    <w:rsid w:val="00F90D93"/>
    <w:rsid w:val="00F920D4"/>
    <w:rsid w:val="00F93E38"/>
    <w:rsid w:val="00F94A1C"/>
    <w:rsid w:val="00F94B6F"/>
    <w:rsid w:val="00F94CFA"/>
    <w:rsid w:val="00F955A2"/>
    <w:rsid w:val="00F9663C"/>
    <w:rsid w:val="00F972CB"/>
    <w:rsid w:val="00F97A91"/>
    <w:rsid w:val="00F97EB2"/>
    <w:rsid w:val="00FA0CB6"/>
    <w:rsid w:val="00FA37A2"/>
    <w:rsid w:val="00FA53E7"/>
    <w:rsid w:val="00FB00CD"/>
    <w:rsid w:val="00FB0C93"/>
    <w:rsid w:val="00FB1D9B"/>
    <w:rsid w:val="00FB40F0"/>
    <w:rsid w:val="00FB42E6"/>
    <w:rsid w:val="00FB43EC"/>
    <w:rsid w:val="00FB51CB"/>
    <w:rsid w:val="00FB7797"/>
    <w:rsid w:val="00FC0283"/>
    <w:rsid w:val="00FC15DA"/>
    <w:rsid w:val="00FC1650"/>
    <w:rsid w:val="00FC40D9"/>
    <w:rsid w:val="00FC4242"/>
    <w:rsid w:val="00FC493F"/>
    <w:rsid w:val="00FC5DB5"/>
    <w:rsid w:val="00FC5E63"/>
    <w:rsid w:val="00FC6ED5"/>
    <w:rsid w:val="00FD0B5E"/>
    <w:rsid w:val="00FD2D81"/>
    <w:rsid w:val="00FD3721"/>
    <w:rsid w:val="00FD43E3"/>
    <w:rsid w:val="00FD6316"/>
    <w:rsid w:val="00FD7116"/>
    <w:rsid w:val="00FD7726"/>
    <w:rsid w:val="00FE068F"/>
    <w:rsid w:val="00FE09CD"/>
    <w:rsid w:val="00FE178F"/>
    <w:rsid w:val="00FE1F2D"/>
    <w:rsid w:val="00FE287A"/>
    <w:rsid w:val="00FE2C8E"/>
    <w:rsid w:val="00FE43AB"/>
    <w:rsid w:val="00FE505F"/>
    <w:rsid w:val="00FE5566"/>
    <w:rsid w:val="00FE61AD"/>
    <w:rsid w:val="00FE6B43"/>
    <w:rsid w:val="00FE7F26"/>
    <w:rsid w:val="00FF10F3"/>
    <w:rsid w:val="00FF27DB"/>
    <w:rsid w:val="00FF3CDD"/>
    <w:rsid w:val="00FF41A6"/>
    <w:rsid w:val="00FF4C3F"/>
    <w:rsid w:val="00FF5918"/>
    <w:rsid w:val="00FF5E6C"/>
    <w:rsid w:val="00FF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3A"/>
  </w:style>
  <w:style w:type="paragraph" w:styleId="Ttulo3">
    <w:name w:val="heading 3"/>
    <w:basedOn w:val="Normal"/>
    <w:link w:val="Ttulo3Car"/>
    <w:uiPriority w:val="9"/>
    <w:qFormat/>
    <w:rsid w:val="00052DDD"/>
    <w:pPr>
      <w:spacing w:before="269" w:after="134" w:line="240" w:lineRule="auto"/>
      <w:outlineLvl w:val="2"/>
    </w:pPr>
    <w:rPr>
      <w:rFonts w:ascii="inherit" w:eastAsia="Times New Roman" w:hAnsi="inherit" w:cs="Times New Roman"/>
      <w:b/>
      <w:bCs/>
      <w:sz w:val="30"/>
      <w:szCs w:val="3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2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881"/>
  </w:style>
  <w:style w:type="paragraph" w:styleId="Piedepgina">
    <w:name w:val="footer"/>
    <w:basedOn w:val="Normal"/>
    <w:link w:val="PiedepginaCar"/>
    <w:uiPriority w:val="99"/>
    <w:unhideWhenUsed/>
    <w:rsid w:val="00982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881"/>
  </w:style>
  <w:style w:type="paragraph" w:styleId="Prrafodelista">
    <w:name w:val="List Paragraph"/>
    <w:basedOn w:val="Normal"/>
    <w:uiPriority w:val="34"/>
    <w:qFormat/>
    <w:rsid w:val="005619E1"/>
    <w:pPr>
      <w:ind w:left="720"/>
      <w:contextualSpacing/>
    </w:pPr>
  </w:style>
  <w:style w:type="paragraph" w:customStyle="1" w:styleId="Texto">
    <w:name w:val="Texto"/>
    <w:basedOn w:val="Normal"/>
    <w:link w:val="TextoCar"/>
    <w:rsid w:val="002A6F60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2A6F60"/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UBIN">
    <w:name w:val="SUBIN"/>
    <w:basedOn w:val="Texto"/>
    <w:rsid w:val="001A0FA4"/>
    <w:pPr>
      <w:ind w:left="1987" w:hanging="720"/>
    </w:pPr>
    <w:rPr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052DDD"/>
    <w:rPr>
      <w:rFonts w:ascii="inherit" w:eastAsia="Times New Roman" w:hAnsi="inherit" w:cs="Times New Roman"/>
      <w:b/>
      <w:bCs/>
      <w:sz w:val="30"/>
      <w:szCs w:val="30"/>
      <w:lang w:eastAsia="es-MX"/>
    </w:rPr>
  </w:style>
  <w:style w:type="paragraph" w:customStyle="1" w:styleId="Titulo1">
    <w:name w:val="Titulo 1"/>
    <w:basedOn w:val="Normal"/>
    <w:rsid w:val="00A37B64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94"/>
    <w:rPr>
      <w:rFonts w:ascii="Tahoma" w:hAnsi="Tahoma" w:cs="Tahoma"/>
      <w:sz w:val="16"/>
      <w:szCs w:val="16"/>
    </w:rPr>
  </w:style>
  <w:style w:type="character" w:customStyle="1" w:styleId="tgc">
    <w:name w:val="_tgc"/>
    <w:basedOn w:val="Fuentedeprrafopredeter"/>
    <w:rsid w:val="006F1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3A"/>
  </w:style>
  <w:style w:type="paragraph" w:styleId="Ttulo3">
    <w:name w:val="heading 3"/>
    <w:basedOn w:val="Normal"/>
    <w:link w:val="Ttulo3Car"/>
    <w:uiPriority w:val="9"/>
    <w:qFormat/>
    <w:rsid w:val="00052DDD"/>
    <w:pPr>
      <w:spacing w:before="269" w:after="134" w:line="240" w:lineRule="auto"/>
      <w:outlineLvl w:val="2"/>
    </w:pPr>
    <w:rPr>
      <w:rFonts w:ascii="inherit" w:eastAsia="Times New Roman" w:hAnsi="inherit" w:cs="Times New Roman"/>
      <w:b/>
      <w:bCs/>
      <w:sz w:val="30"/>
      <w:szCs w:val="3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2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881"/>
  </w:style>
  <w:style w:type="paragraph" w:styleId="Piedepgina">
    <w:name w:val="footer"/>
    <w:basedOn w:val="Normal"/>
    <w:link w:val="PiedepginaCar"/>
    <w:uiPriority w:val="99"/>
    <w:unhideWhenUsed/>
    <w:rsid w:val="00982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881"/>
  </w:style>
  <w:style w:type="paragraph" w:styleId="Prrafodelista">
    <w:name w:val="List Paragraph"/>
    <w:basedOn w:val="Normal"/>
    <w:uiPriority w:val="34"/>
    <w:qFormat/>
    <w:rsid w:val="005619E1"/>
    <w:pPr>
      <w:ind w:left="720"/>
      <w:contextualSpacing/>
    </w:pPr>
  </w:style>
  <w:style w:type="paragraph" w:customStyle="1" w:styleId="Texto">
    <w:name w:val="Texto"/>
    <w:basedOn w:val="Normal"/>
    <w:link w:val="TextoCar"/>
    <w:rsid w:val="002A6F60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2A6F60"/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UBIN">
    <w:name w:val="SUBIN"/>
    <w:basedOn w:val="Texto"/>
    <w:rsid w:val="001A0FA4"/>
    <w:pPr>
      <w:ind w:left="1987" w:hanging="720"/>
    </w:pPr>
    <w:rPr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052DDD"/>
    <w:rPr>
      <w:rFonts w:ascii="inherit" w:eastAsia="Times New Roman" w:hAnsi="inherit" w:cs="Times New Roman"/>
      <w:b/>
      <w:bCs/>
      <w:sz w:val="30"/>
      <w:szCs w:val="30"/>
      <w:lang w:eastAsia="es-MX"/>
    </w:rPr>
  </w:style>
  <w:style w:type="paragraph" w:customStyle="1" w:styleId="Titulo1">
    <w:name w:val="Titulo 1"/>
    <w:basedOn w:val="Normal"/>
    <w:rsid w:val="00A37B64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94"/>
    <w:rPr>
      <w:rFonts w:ascii="Tahoma" w:hAnsi="Tahoma" w:cs="Tahoma"/>
      <w:sz w:val="16"/>
      <w:szCs w:val="16"/>
    </w:rPr>
  </w:style>
  <w:style w:type="character" w:customStyle="1" w:styleId="tgc">
    <w:name w:val="_tgc"/>
    <w:basedOn w:val="Fuentedeprrafopredeter"/>
    <w:rsid w:val="006F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954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03FA-ADEF-422F-992C-B793882C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1900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AL CONTRALORIA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</dc:creator>
  <cp:lastModifiedBy>Silvy</cp:lastModifiedBy>
  <cp:revision>2</cp:revision>
  <cp:lastPrinted>2016-11-29T15:15:00Z</cp:lastPrinted>
  <dcterms:created xsi:type="dcterms:W3CDTF">2017-10-04T16:42:00Z</dcterms:created>
  <dcterms:modified xsi:type="dcterms:W3CDTF">2017-10-04T16:42:00Z</dcterms:modified>
</cp:coreProperties>
</file>